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BD7078" w14:textId="250B1A47" w:rsidR="00165E0A" w:rsidRDefault="00165E0A" w:rsidP="00165E0A">
      <w:pPr>
        <w:pStyle w:val="Normalny1"/>
        <w:pBdr>
          <w:top w:val="nil"/>
          <w:left w:val="nil"/>
          <w:bottom w:val="nil"/>
          <w:right w:val="nil"/>
          <w:between w:val="nil"/>
        </w:pBdr>
        <w:spacing w:after="0" w:line="240" w:lineRule="auto"/>
        <w:ind w:left="5760" w:firstLine="720"/>
        <w:jc w:val="center"/>
        <w:rPr>
          <w:rFonts w:ascii="Calibri" w:eastAsia="Calibri" w:hAnsi="Calibri" w:cs="Calibri"/>
          <w:b/>
          <w:bCs/>
          <w:color w:val="000000"/>
        </w:rPr>
      </w:pPr>
      <w:r>
        <w:rPr>
          <w:rFonts w:ascii="Calibri" w:eastAsia="Calibri" w:hAnsi="Calibri" w:cs="Calibri"/>
          <w:b/>
          <w:bCs/>
          <w:color w:val="000000"/>
        </w:rPr>
        <w:t>Załącznik Nr 1</w:t>
      </w:r>
      <w:r>
        <w:rPr>
          <w:rFonts w:ascii="Calibri" w:eastAsia="Calibri" w:hAnsi="Calibri" w:cs="Calibri"/>
          <w:b/>
          <w:bCs/>
          <w:color w:val="000000"/>
        </w:rPr>
        <w:t>5</w:t>
      </w:r>
      <w:r>
        <w:rPr>
          <w:rFonts w:ascii="Calibri" w:eastAsia="Calibri" w:hAnsi="Calibri" w:cs="Calibri"/>
          <w:b/>
          <w:bCs/>
          <w:color w:val="000000"/>
        </w:rPr>
        <w:t xml:space="preserve"> do SWZ</w:t>
      </w:r>
    </w:p>
    <w:p w14:paraId="289081B0" w14:textId="77777777" w:rsidR="00165E0A" w:rsidRDefault="00165E0A" w:rsidP="00165E0A">
      <w:pPr>
        <w:pStyle w:val="Normalny1"/>
        <w:pBdr>
          <w:top w:val="nil"/>
          <w:left w:val="nil"/>
          <w:bottom w:val="nil"/>
          <w:right w:val="nil"/>
          <w:between w:val="nil"/>
        </w:pBdr>
        <w:spacing w:after="0" w:line="240" w:lineRule="auto"/>
        <w:rPr>
          <w:rFonts w:ascii="Calibri" w:eastAsia="Calibri" w:hAnsi="Calibri" w:cs="Calibri"/>
          <w:b/>
          <w:bCs/>
          <w:color w:val="000000"/>
        </w:rPr>
      </w:pPr>
      <w:r>
        <w:rPr>
          <w:rFonts w:ascii="Calibri" w:eastAsia="Calibri" w:hAnsi="Calibri" w:cs="Calibri"/>
          <w:b/>
          <w:bCs/>
          <w:color w:val="000000"/>
        </w:rPr>
        <w:t>ZP-381-3/2026</w:t>
      </w:r>
    </w:p>
    <w:p w14:paraId="36347ED2" w14:textId="77777777" w:rsidR="00165E0A" w:rsidRDefault="00165E0A">
      <w:pPr>
        <w:pStyle w:val="Normalny1"/>
        <w:pBdr>
          <w:top w:val="nil"/>
          <w:left w:val="nil"/>
          <w:bottom w:val="nil"/>
          <w:right w:val="nil"/>
          <w:between w:val="nil"/>
        </w:pBdr>
        <w:spacing w:after="0" w:line="240" w:lineRule="auto"/>
        <w:jc w:val="center"/>
        <w:rPr>
          <w:rFonts w:ascii="Calibri" w:eastAsia="Calibri" w:hAnsi="Calibri" w:cs="Calibri"/>
          <w:b/>
          <w:bCs/>
          <w:color w:val="000000"/>
        </w:rPr>
      </w:pPr>
    </w:p>
    <w:p w14:paraId="5D0544A8" w14:textId="77777777" w:rsidR="00165E0A" w:rsidRDefault="00165E0A">
      <w:pPr>
        <w:pStyle w:val="Normalny1"/>
        <w:pBdr>
          <w:top w:val="nil"/>
          <w:left w:val="nil"/>
          <w:bottom w:val="nil"/>
          <w:right w:val="nil"/>
          <w:between w:val="nil"/>
        </w:pBdr>
        <w:spacing w:after="0" w:line="240" w:lineRule="auto"/>
        <w:jc w:val="center"/>
        <w:rPr>
          <w:rFonts w:ascii="Calibri" w:eastAsia="Calibri" w:hAnsi="Calibri" w:cs="Calibri"/>
          <w:b/>
          <w:bCs/>
          <w:color w:val="000000"/>
        </w:rPr>
      </w:pPr>
    </w:p>
    <w:p w14:paraId="23904590" w14:textId="16F20061" w:rsidR="009D02BD" w:rsidRDefault="003A2AF9">
      <w:pPr>
        <w:pStyle w:val="Normalny1"/>
        <w:pBdr>
          <w:top w:val="nil"/>
          <w:left w:val="nil"/>
          <w:bottom w:val="nil"/>
          <w:right w:val="nil"/>
          <w:between w:val="nil"/>
        </w:pBdr>
        <w:spacing w:after="0" w:line="240" w:lineRule="auto"/>
        <w:jc w:val="center"/>
        <w:rPr>
          <w:rFonts w:ascii="Calibri" w:eastAsia="Calibri" w:hAnsi="Calibri" w:cs="Calibri"/>
          <w:b/>
          <w:bCs/>
          <w:color w:val="000000"/>
        </w:rPr>
      </w:pPr>
      <w:r>
        <w:rPr>
          <w:rFonts w:ascii="Calibri" w:eastAsia="Calibri" w:hAnsi="Calibri" w:cs="Calibri"/>
          <w:b/>
          <w:bCs/>
          <w:color w:val="000000"/>
        </w:rPr>
        <w:t>UZUPEŁNIENIE OPISU PRZEDMIOTU ZAMÓWIENIA</w:t>
      </w:r>
    </w:p>
    <w:p w14:paraId="70C95F4E" w14:textId="77777777" w:rsidR="009D02BD" w:rsidRDefault="003A2AF9">
      <w:pPr>
        <w:pStyle w:val="Normalny1"/>
        <w:pBdr>
          <w:top w:val="nil"/>
          <w:left w:val="nil"/>
          <w:bottom w:val="nil"/>
          <w:right w:val="nil"/>
          <w:between w:val="nil"/>
        </w:pBdr>
        <w:spacing w:after="0" w:line="240" w:lineRule="auto"/>
        <w:jc w:val="center"/>
        <w:rPr>
          <w:color w:val="000000"/>
        </w:rPr>
      </w:pPr>
      <w:r>
        <w:rPr>
          <w:rFonts w:ascii="Calibri" w:eastAsia="Calibri" w:hAnsi="Calibri" w:cs="Calibri"/>
          <w:b/>
          <w:bCs/>
          <w:color w:val="000000"/>
        </w:rPr>
        <w:t>„Termomodernizacja budynków A i D SP ZOZ w Szamotułach”</w:t>
      </w:r>
      <w:r>
        <w:rPr>
          <w:rFonts w:ascii="Calibri" w:eastAsia="Calibri" w:hAnsi="Calibri" w:cs="Calibri"/>
          <w:color w:val="000000"/>
        </w:rPr>
        <w:br/>
        <w:t xml:space="preserve">(formuła: </w:t>
      </w:r>
      <w:r>
        <w:rPr>
          <w:rFonts w:ascii="Calibri" w:eastAsia="Calibri" w:hAnsi="Calibri" w:cs="Calibri"/>
          <w:b/>
          <w:bCs/>
          <w:color w:val="000000"/>
        </w:rPr>
        <w:t>zaprojektuj i wybuduj</w:t>
      </w:r>
      <w:r>
        <w:rPr>
          <w:rFonts w:ascii="Calibri" w:eastAsia="Calibri" w:hAnsi="Calibri" w:cs="Calibri"/>
          <w:color w:val="000000"/>
        </w:rPr>
        <w:t>)</w:t>
      </w:r>
    </w:p>
    <w:p w14:paraId="785A23CD" w14:textId="5E16838A" w:rsidR="009D02BD" w:rsidRPr="002113EB" w:rsidRDefault="003A2AF9">
      <w:pPr>
        <w:pStyle w:val="Normalny1"/>
        <w:pBdr>
          <w:top w:val="nil"/>
          <w:left w:val="nil"/>
          <w:bottom w:val="nil"/>
          <w:right w:val="nil"/>
          <w:between w:val="nil"/>
        </w:pBdr>
        <w:spacing w:after="0" w:line="240" w:lineRule="auto"/>
        <w:jc w:val="center"/>
        <w:rPr>
          <w:rFonts w:ascii="Calibri" w:eastAsia="Calibri" w:hAnsi="Calibri" w:cs="Calibri"/>
        </w:rPr>
      </w:pPr>
      <w:r w:rsidRPr="002113EB">
        <w:rPr>
          <w:rFonts w:ascii="Calibri" w:eastAsia="Calibri" w:hAnsi="Calibri" w:cs="Calibri"/>
        </w:rPr>
        <w:t>DOTYCZY –</w:t>
      </w:r>
      <w:r w:rsidR="00B801ED">
        <w:rPr>
          <w:rFonts w:ascii="Calibri" w:eastAsia="Calibri" w:hAnsi="Calibri" w:cs="Calibri"/>
        </w:rPr>
        <w:t xml:space="preserve"> CZĘŚCI </w:t>
      </w:r>
      <w:r w:rsidR="00074B9E">
        <w:rPr>
          <w:rFonts w:ascii="Calibri" w:eastAsia="Calibri" w:hAnsi="Calibri" w:cs="Calibri"/>
        </w:rPr>
        <w:t>3</w:t>
      </w:r>
      <w:r w:rsidRPr="002113EB">
        <w:rPr>
          <w:rFonts w:ascii="Calibri" w:eastAsia="Calibri" w:hAnsi="Calibri" w:cs="Calibri"/>
        </w:rPr>
        <w:t xml:space="preserve"> – BUDYNEK A – WYMIANA OŚWIETLENIA</w:t>
      </w:r>
    </w:p>
    <w:p w14:paraId="351C620A" w14:textId="77777777" w:rsidR="009D02BD" w:rsidRDefault="009D02BD">
      <w:pPr>
        <w:pStyle w:val="Normalny1"/>
        <w:pBdr>
          <w:top w:val="nil"/>
          <w:left w:val="nil"/>
          <w:bottom w:val="nil"/>
          <w:right w:val="nil"/>
          <w:between w:val="nil"/>
        </w:pBdr>
        <w:spacing w:after="0" w:line="240" w:lineRule="auto"/>
        <w:jc w:val="both"/>
        <w:rPr>
          <w:rFonts w:ascii="Calibri" w:eastAsia="Calibri" w:hAnsi="Calibri" w:cs="Calibri"/>
          <w:color w:val="000000"/>
        </w:rPr>
      </w:pPr>
    </w:p>
    <w:p w14:paraId="1CE9E922" w14:textId="77777777" w:rsidR="009D02BD" w:rsidRDefault="003A2AF9">
      <w:pPr>
        <w:pStyle w:val="Normalny1"/>
        <w:pBdr>
          <w:top w:val="nil"/>
          <w:left w:val="nil"/>
          <w:bottom w:val="nil"/>
          <w:right w:val="nil"/>
          <w:between w:val="nil"/>
        </w:pBdr>
        <w:spacing w:after="0" w:line="240" w:lineRule="auto"/>
        <w:jc w:val="both"/>
        <w:rPr>
          <w:rFonts w:ascii="Calibri" w:eastAsia="Calibri" w:hAnsi="Calibri" w:cs="Calibri"/>
          <w:b/>
          <w:bCs/>
          <w:color w:val="000000"/>
        </w:rPr>
      </w:pPr>
      <w:r>
        <w:rPr>
          <w:rFonts w:ascii="Calibri" w:eastAsia="Calibri" w:hAnsi="Calibri" w:cs="Calibri"/>
          <w:b/>
          <w:bCs/>
          <w:color w:val="000000"/>
        </w:rPr>
        <w:t>1. Charakter uzupełniający dokumentu</w:t>
      </w:r>
    </w:p>
    <w:p w14:paraId="54A18C7A" w14:textId="77777777" w:rsidR="009D02BD" w:rsidRDefault="003A2AF9">
      <w:pPr>
        <w:pStyle w:val="Normalny1"/>
        <w:pBdr>
          <w:top w:val="nil"/>
          <w:left w:val="nil"/>
          <w:bottom w:val="nil"/>
          <w:right w:val="nil"/>
          <w:between w:val="nil"/>
        </w:pBdr>
        <w:spacing w:after="0" w:line="240" w:lineRule="auto"/>
        <w:jc w:val="both"/>
        <w:rPr>
          <w:color w:val="000000"/>
        </w:rPr>
      </w:pPr>
      <w:r>
        <w:rPr>
          <w:rFonts w:ascii="Calibri" w:eastAsia="Calibri" w:hAnsi="Calibri" w:cs="Calibri"/>
          <w:color w:val="000000"/>
        </w:rPr>
        <w:t xml:space="preserve">Niniejszy opis stanowi </w:t>
      </w:r>
      <w:r>
        <w:rPr>
          <w:rFonts w:ascii="Calibri" w:eastAsia="Calibri" w:hAnsi="Calibri" w:cs="Calibri"/>
          <w:b/>
          <w:bCs/>
          <w:color w:val="000000"/>
        </w:rPr>
        <w:t>uzupełnienie Programu Funkcjonalno-Użytkowego</w:t>
      </w:r>
      <w:r>
        <w:rPr>
          <w:rFonts w:ascii="Calibri" w:eastAsia="Calibri" w:hAnsi="Calibri" w:cs="Calibri"/>
          <w:color w:val="000000"/>
        </w:rPr>
        <w:t xml:space="preserve"> dla budynku A </w:t>
      </w:r>
      <w:r w:rsidR="00C040E0">
        <w:rPr>
          <w:rFonts w:ascii="Calibri" w:eastAsia="Calibri" w:hAnsi="Calibri" w:cs="Calibri"/>
          <w:color w:val="000000"/>
        </w:rPr>
        <w:br/>
      </w:r>
      <w:r>
        <w:rPr>
          <w:rFonts w:ascii="Calibri" w:eastAsia="Calibri" w:hAnsi="Calibri" w:cs="Calibri"/>
          <w:color w:val="000000"/>
        </w:rPr>
        <w:t xml:space="preserve">i należy go odczytywać łącznie z PFU. Niniejszy dokument doprecyzowuje wymagania organizacyjne, formalno-prawne itp., istotne z punktu widzenia realizacji zamówienia </w:t>
      </w:r>
      <w:r w:rsidR="00C040E0">
        <w:rPr>
          <w:rFonts w:ascii="Calibri" w:eastAsia="Calibri" w:hAnsi="Calibri" w:cs="Calibri"/>
          <w:color w:val="000000"/>
        </w:rPr>
        <w:br/>
      </w:r>
      <w:r>
        <w:rPr>
          <w:rFonts w:ascii="Calibri" w:eastAsia="Calibri" w:hAnsi="Calibri" w:cs="Calibri"/>
          <w:color w:val="000000"/>
        </w:rPr>
        <w:t>w czynnym obiekcie szpitalnym.</w:t>
      </w:r>
    </w:p>
    <w:p w14:paraId="5496F6F7" w14:textId="77777777" w:rsidR="009D02BD" w:rsidRDefault="009D02BD">
      <w:pPr>
        <w:pStyle w:val="Normalny1"/>
        <w:pBdr>
          <w:top w:val="nil"/>
          <w:left w:val="nil"/>
          <w:bottom w:val="nil"/>
          <w:right w:val="nil"/>
          <w:between w:val="nil"/>
        </w:pBdr>
        <w:spacing w:after="0" w:line="240" w:lineRule="auto"/>
        <w:jc w:val="both"/>
        <w:rPr>
          <w:rFonts w:ascii="Calibri" w:eastAsia="Calibri" w:hAnsi="Calibri" w:cs="Calibri"/>
          <w:color w:val="000000"/>
        </w:rPr>
      </w:pPr>
    </w:p>
    <w:p w14:paraId="3E8D48FB" w14:textId="77777777" w:rsidR="009D02BD" w:rsidRDefault="003A2AF9">
      <w:pPr>
        <w:pStyle w:val="Normalny1"/>
        <w:pBdr>
          <w:top w:val="nil"/>
          <w:left w:val="nil"/>
          <w:bottom w:val="nil"/>
          <w:right w:val="nil"/>
          <w:between w:val="nil"/>
        </w:pBdr>
        <w:spacing w:after="0" w:line="240" w:lineRule="auto"/>
        <w:jc w:val="both"/>
        <w:rPr>
          <w:rFonts w:ascii="Calibri" w:eastAsia="Calibri" w:hAnsi="Calibri" w:cs="Calibri"/>
          <w:b/>
          <w:bCs/>
          <w:color w:val="000000"/>
        </w:rPr>
      </w:pPr>
      <w:r>
        <w:rPr>
          <w:rFonts w:ascii="Calibri" w:eastAsia="Calibri" w:hAnsi="Calibri" w:cs="Calibri"/>
          <w:b/>
          <w:bCs/>
          <w:color w:val="000000"/>
        </w:rPr>
        <w:t>2. Status obiektu i ochrona konserwatorska</w:t>
      </w:r>
    </w:p>
    <w:p w14:paraId="4D35AA90" w14:textId="77777777" w:rsidR="009D02BD" w:rsidRDefault="003A2AF9">
      <w:pPr>
        <w:pStyle w:val="Normalny1"/>
        <w:numPr>
          <w:ilvl w:val="0"/>
          <w:numId w:val="3"/>
        </w:numPr>
        <w:pBdr>
          <w:top w:val="nil"/>
          <w:left w:val="nil"/>
          <w:bottom w:val="nil"/>
          <w:right w:val="nil"/>
          <w:between w:val="nil"/>
        </w:pBdr>
        <w:spacing w:after="0" w:line="240" w:lineRule="auto"/>
        <w:jc w:val="both"/>
        <w:rPr>
          <w:color w:val="000000"/>
        </w:rPr>
      </w:pPr>
      <w:r>
        <w:rPr>
          <w:rFonts w:ascii="Calibri" w:eastAsia="Calibri" w:hAnsi="Calibri" w:cs="Calibri"/>
          <w:color w:val="000000"/>
        </w:rPr>
        <w:t xml:space="preserve">Uzyskanie wszelkich uzgodnień konserwatorskich, opinii i decyzji leży </w:t>
      </w:r>
      <w:r>
        <w:rPr>
          <w:rFonts w:ascii="Calibri" w:eastAsia="Calibri" w:hAnsi="Calibri" w:cs="Calibri"/>
          <w:b/>
          <w:bCs/>
          <w:color w:val="000000"/>
        </w:rPr>
        <w:t>po stronie Wykonawcy</w:t>
      </w:r>
      <w:r>
        <w:rPr>
          <w:rFonts w:ascii="Calibri" w:eastAsia="Calibri" w:hAnsi="Calibri" w:cs="Calibri"/>
          <w:color w:val="000000"/>
        </w:rPr>
        <w:t xml:space="preserve"> i jest wliczone w cenę ryczałtową.</w:t>
      </w:r>
    </w:p>
    <w:p w14:paraId="1EDD26F0" w14:textId="77777777" w:rsidR="009D02BD" w:rsidRDefault="009D02BD">
      <w:pPr>
        <w:pStyle w:val="Normalny1"/>
        <w:pBdr>
          <w:top w:val="nil"/>
          <w:left w:val="nil"/>
          <w:bottom w:val="nil"/>
          <w:right w:val="nil"/>
          <w:between w:val="nil"/>
        </w:pBdr>
        <w:spacing w:after="0" w:line="240" w:lineRule="auto"/>
        <w:jc w:val="both"/>
        <w:rPr>
          <w:rFonts w:ascii="Calibri" w:eastAsia="Calibri" w:hAnsi="Calibri" w:cs="Calibri"/>
          <w:color w:val="000000"/>
        </w:rPr>
      </w:pPr>
    </w:p>
    <w:p w14:paraId="252B89C0" w14:textId="77777777" w:rsidR="009D02BD" w:rsidRDefault="003A2AF9">
      <w:pPr>
        <w:pStyle w:val="Normalny1"/>
        <w:pBdr>
          <w:top w:val="nil"/>
          <w:left w:val="nil"/>
          <w:bottom w:val="nil"/>
          <w:right w:val="nil"/>
          <w:between w:val="nil"/>
        </w:pBdr>
        <w:spacing w:after="0" w:line="240" w:lineRule="auto"/>
        <w:jc w:val="both"/>
        <w:rPr>
          <w:rFonts w:ascii="Calibri" w:eastAsia="Calibri" w:hAnsi="Calibri" w:cs="Calibri"/>
          <w:b/>
          <w:bCs/>
          <w:color w:val="000000"/>
        </w:rPr>
      </w:pPr>
      <w:r>
        <w:rPr>
          <w:rFonts w:ascii="Calibri" w:eastAsia="Calibri" w:hAnsi="Calibri" w:cs="Calibri"/>
          <w:b/>
          <w:bCs/>
          <w:color w:val="000000"/>
        </w:rPr>
        <w:t>3. Tryb realizacji i decyzje administracyjne</w:t>
      </w:r>
    </w:p>
    <w:p w14:paraId="125045F2" w14:textId="77777777" w:rsidR="009D02BD" w:rsidRDefault="003A2AF9">
      <w:pPr>
        <w:pStyle w:val="Normalny1"/>
        <w:numPr>
          <w:ilvl w:val="0"/>
          <w:numId w:val="4"/>
        </w:numPr>
        <w:pBdr>
          <w:top w:val="nil"/>
          <w:left w:val="nil"/>
          <w:bottom w:val="nil"/>
          <w:right w:val="nil"/>
          <w:between w:val="nil"/>
        </w:pBdr>
        <w:spacing w:after="0" w:line="240" w:lineRule="auto"/>
        <w:jc w:val="both"/>
        <w:rPr>
          <w:color w:val="000000"/>
        </w:rPr>
      </w:pPr>
      <w:r>
        <w:rPr>
          <w:rFonts w:ascii="Calibri" w:eastAsia="Calibri" w:hAnsi="Calibri" w:cs="Calibri"/>
          <w:color w:val="000000"/>
        </w:rPr>
        <w:t xml:space="preserve">Zamówienie realizowane jest w formule </w:t>
      </w:r>
      <w:r>
        <w:rPr>
          <w:rFonts w:ascii="Calibri" w:eastAsia="Calibri" w:hAnsi="Calibri" w:cs="Calibri"/>
          <w:b/>
          <w:bCs/>
          <w:color w:val="000000"/>
        </w:rPr>
        <w:t>„zaprojektuj i wybuduj”</w:t>
      </w:r>
      <w:r>
        <w:rPr>
          <w:rFonts w:ascii="Calibri" w:eastAsia="Calibri" w:hAnsi="Calibri" w:cs="Calibri"/>
          <w:color w:val="000000"/>
        </w:rPr>
        <w:t>.</w:t>
      </w:r>
    </w:p>
    <w:p w14:paraId="2C981B6C" w14:textId="77777777" w:rsidR="009D02BD" w:rsidRDefault="003A2AF9">
      <w:pPr>
        <w:pStyle w:val="Normalny1"/>
        <w:numPr>
          <w:ilvl w:val="0"/>
          <w:numId w:val="4"/>
        </w:numPr>
        <w:pBdr>
          <w:top w:val="nil"/>
          <w:left w:val="nil"/>
          <w:bottom w:val="nil"/>
          <w:right w:val="nil"/>
          <w:between w:val="nil"/>
        </w:pBdr>
        <w:spacing w:after="0" w:line="240" w:lineRule="auto"/>
        <w:jc w:val="both"/>
        <w:rPr>
          <w:rFonts w:ascii="Calibri" w:eastAsia="Calibri" w:hAnsi="Calibri" w:cs="Calibri"/>
          <w:color w:val="000000"/>
        </w:rPr>
      </w:pPr>
      <w:r>
        <w:rPr>
          <w:rFonts w:ascii="Calibri" w:eastAsia="Calibri" w:hAnsi="Calibri" w:cs="Calibri"/>
          <w:color w:val="000000"/>
        </w:rPr>
        <w:t>Zamawiający informuje, że uzyskanie wszystkich zezwoleń wymaganych pozwolenie na budowę</w:t>
      </w:r>
      <w:r w:rsidR="00C040E0">
        <w:rPr>
          <w:rFonts w:ascii="Calibri" w:eastAsia="Calibri" w:hAnsi="Calibri" w:cs="Calibri"/>
          <w:color w:val="000000"/>
        </w:rPr>
        <w:t xml:space="preserve"> </w:t>
      </w:r>
      <w:r>
        <w:rPr>
          <w:rFonts w:ascii="Calibri" w:eastAsia="Calibri" w:hAnsi="Calibri" w:cs="Calibri"/>
          <w:color w:val="000000"/>
        </w:rPr>
        <w:t xml:space="preserve">oraz inne opinie, decyzje administracyjne, niezbędne do realizacji zadania – są po stronie Wykonawcy. Wszelkie koszty Pełnomocnictw itd. pokrywa Wykonawca </w:t>
      </w:r>
    </w:p>
    <w:p w14:paraId="6260D526" w14:textId="77777777" w:rsidR="009D02BD" w:rsidRDefault="009D02BD">
      <w:pPr>
        <w:pStyle w:val="Normalny1"/>
        <w:pBdr>
          <w:top w:val="nil"/>
          <w:left w:val="nil"/>
          <w:bottom w:val="nil"/>
          <w:right w:val="nil"/>
          <w:between w:val="nil"/>
        </w:pBdr>
        <w:spacing w:after="0" w:line="240" w:lineRule="auto"/>
        <w:ind w:left="720"/>
        <w:jc w:val="both"/>
        <w:rPr>
          <w:rFonts w:ascii="Calibri" w:eastAsia="Calibri" w:hAnsi="Calibri" w:cs="Calibri"/>
          <w:color w:val="000000"/>
        </w:rPr>
      </w:pPr>
    </w:p>
    <w:p w14:paraId="37DE079E" w14:textId="77777777" w:rsidR="009D02BD" w:rsidRDefault="003A2AF9">
      <w:pPr>
        <w:pStyle w:val="Normalny1"/>
        <w:pBdr>
          <w:top w:val="nil"/>
          <w:left w:val="nil"/>
          <w:bottom w:val="nil"/>
          <w:right w:val="nil"/>
          <w:between w:val="nil"/>
        </w:pBdr>
        <w:spacing w:after="0" w:line="240" w:lineRule="auto"/>
        <w:jc w:val="both"/>
        <w:rPr>
          <w:rFonts w:ascii="Calibri" w:eastAsia="Calibri" w:hAnsi="Calibri" w:cs="Calibri"/>
          <w:b/>
          <w:bCs/>
          <w:color w:val="000000"/>
        </w:rPr>
      </w:pPr>
      <w:r>
        <w:rPr>
          <w:rFonts w:ascii="Calibri" w:eastAsia="Calibri" w:hAnsi="Calibri" w:cs="Calibri"/>
          <w:b/>
          <w:bCs/>
          <w:color w:val="000000"/>
        </w:rPr>
        <w:t>4. Funkcjonujący obiekt szpitalny – wymagania organizacyjne</w:t>
      </w:r>
    </w:p>
    <w:p w14:paraId="5BD7190E" w14:textId="77777777" w:rsidR="009D02BD" w:rsidRDefault="003A2AF9">
      <w:pPr>
        <w:pStyle w:val="Normalny1"/>
        <w:numPr>
          <w:ilvl w:val="0"/>
          <w:numId w:val="5"/>
        </w:numPr>
        <w:pBdr>
          <w:top w:val="nil"/>
          <w:left w:val="nil"/>
          <w:bottom w:val="nil"/>
          <w:right w:val="nil"/>
          <w:between w:val="nil"/>
        </w:pBdr>
        <w:spacing w:after="0" w:line="240" w:lineRule="auto"/>
        <w:jc w:val="both"/>
        <w:rPr>
          <w:color w:val="000000"/>
        </w:rPr>
      </w:pPr>
      <w:r>
        <w:rPr>
          <w:rFonts w:ascii="Calibri" w:eastAsia="Calibri" w:hAnsi="Calibri" w:cs="Calibri"/>
          <w:color w:val="000000"/>
        </w:rPr>
        <w:t xml:space="preserve">Roboty będą prowadzone w </w:t>
      </w:r>
      <w:r>
        <w:rPr>
          <w:rFonts w:ascii="Calibri" w:eastAsia="Calibri" w:hAnsi="Calibri" w:cs="Calibri"/>
          <w:b/>
          <w:bCs/>
          <w:color w:val="000000"/>
        </w:rPr>
        <w:t>czynnym obiekcie ochrony zdrowia</w:t>
      </w:r>
      <w:r>
        <w:rPr>
          <w:rFonts w:ascii="Calibri" w:eastAsia="Calibri" w:hAnsi="Calibri" w:cs="Calibri"/>
          <w:color w:val="000000"/>
        </w:rPr>
        <w:t>.</w:t>
      </w:r>
    </w:p>
    <w:p w14:paraId="65E91410" w14:textId="77777777" w:rsidR="009D02BD" w:rsidRDefault="003A2AF9">
      <w:pPr>
        <w:pStyle w:val="Normalny1"/>
        <w:numPr>
          <w:ilvl w:val="0"/>
          <w:numId w:val="5"/>
        </w:numPr>
        <w:pBdr>
          <w:top w:val="nil"/>
          <w:left w:val="nil"/>
          <w:bottom w:val="nil"/>
          <w:right w:val="nil"/>
          <w:between w:val="nil"/>
        </w:pBdr>
        <w:spacing w:after="0" w:line="240" w:lineRule="auto"/>
        <w:jc w:val="both"/>
        <w:rPr>
          <w:rFonts w:ascii="Calibri" w:eastAsia="Calibri" w:hAnsi="Calibri" w:cs="Calibri"/>
          <w:color w:val="000000"/>
        </w:rPr>
      </w:pPr>
      <w:r>
        <w:rPr>
          <w:rFonts w:ascii="Calibri" w:eastAsia="Calibri" w:hAnsi="Calibri" w:cs="Calibri"/>
          <w:color w:val="000000"/>
        </w:rPr>
        <w:t>Wykonawca zobowiązany jest do:</w:t>
      </w:r>
    </w:p>
    <w:p w14:paraId="39B38BD2" w14:textId="77777777" w:rsidR="009D02BD" w:rsidRDefault="003A2AF9">
      <w:pPr>
        <w:pStyle w:val="Normalny1"/>
        <w:numPr>
          <w:ilvl w:val="1"/>
          <w:numId w:val="5"/>
        </w:numPr>
        <w:pBdr>
          <w:top w:val="nil"/>
          <w:left w:val="nil"/>
          <w:bottom w:val="nil"/>
          <w:right w:val="nil"/>
          <w:between w:val="nil"/>
        </w:pBdr>
        <w:spacing w:after="0" w:line="240" w:lineRule="auto"/>
        <w:jc w:val="both"/>
        <w:rPr>
          <w:color w:val="000000"/>
        </w:rPr>
      </w:pPr>
      <w:r>
        <w:rPr>
          <w:rFonts w:ascii="Calibri" w:eastAsia="Calibri" w:hAnsi="Calibri" w:cs="Calibri"/>
          <w:color w:val="000000"/>
        </w:rPr>
        <w:t xml:space="preserve">zapewnienia </w:t>
      </w:r>
      <w:r>
        <w:rPr>
          <w:rFonts w:ascii="Calibri" w:eastAsia="Calibri" w:hAnsi="Calibri" w:cs="Calibri"/>
          <w:b/>
          <w:bCs/>
          <w:color w:val="000000"/>
        </w:rPr>
        <w:t>ciągłości funkcjonowania budynku</w:t>
      </w:r>
      <w:r>
        <w:rPr>
          <w:rFonts w:ascii="Calibri" w:eastAsia="Calibri" w:hAnsi="Calibri" w:cs="Calibri"/>
          <w:color w:val="000000"/>
        </w:rPr>
        <w:t>,</w:t>
      </w:r>
    </w:p>
    <w:p w14:paraId="3807C13E" w14:textId="77777777" w:rsidR="009D02BD" w:rsidRDefault="003A2AF9">
      <w:pPr>
        <w:pStyle w:val="Normalny1"/>
        <w:numPr>
          <w:ilvl w:val="1"/>
          <w:numId w:val="5"/>
        </w:numPr>
        <w:pBdr>
          <w:top w:val="nil"/>
          <w:left w:val="nil"/>
          <w:bottom w:val="nil"/>
          <w:right w:val="nil"/>
          <w:between w:val="nil"/>
        </w:pBdr>
        <w:spacing w:after="0" w:line="240" w:lineRule="auto"/>
        <w:jc w:val="both"/>
        <w:rPr>
          <w:color w:val="000000"/>
        </w:rPr>
      </w:pPr>
      <w:r>
        <w:rPr>
          <w:rFonts w:ascii="Calibri" w:eastAsia="Calibri" w:hAnsi="Calibri" w:cs="Calibri"/>
          <w:color w:val="000000"/>
        </w:rPr>
        <w:t>prowadzenia robót w sposób minimalizujący uciążliwości dla pacjentów i personelu,</w:t>
      </w:r>
    </w:p>
    <w:p w14:paraId="1C8D4C14" w14:textId="77777777" w:rsidR="009D02BD" w:rsidRDefault="003A2AF9">
      <w:pPr>
        <w:pStyle w:val="Normalny1"/>
        <w:numPr>
          <w:ilvl w:val="1"/>
          <w:numId w:val="5"/>
        </w:numPr>
        <w:pBdr>
          <w:top w:val="nil"/>
          <w:left w:val="nil"/>
          <w:bottom w:val="nil"/>
          <w:right w:val="nil"/>
          <w:between w:val="nil"/>
        </w:pBdr>
        <w:spacing w:after="0" w:line="240" w:lineRule="auto"/>
        <w:jc w:val="both"/>
        <w:rPr>
          <w:color w:val="000000"/>
        </w:rPr>
      </w:pPr>
      <w:r>
        <w:rPr>
          <w:rFonts w:ascii="Calibri" w:eastAsia="Calibri" w:hAnsi="Calibri" w:cs="Calibri"/>
          <w:color w:val="000000"/>
        </w:rPr>
        <w:t>przestrzegania reżimu sanitarnego i epidemiologicznego.</w:t>
      </w:r>
    </w:p>
    <w:p w14:paraId="73AC6BF6" w14:textId="77777777" w:rsidR="009D02BD" w:rsidRDefault="003A2AF9">
      <w:pPr>
        <w:pStyle w:val="Normalny1"/>
        <w:numPr>
          <w:ilvl w:val="0"/>
          <w:numId w:val="5"/>
        </w:numPr>
        <w:pBdr>
          <w:top w:val="nil"/>
          <w:left w:val="nil"/>
          <w:bottom w:val="nil"/>
          <w:right w:val="nil"/>
          <w:between w:val="nil"/>
        </w:pBdr>
        <w:spacing w:after="0" w:line="240" w:lineRule="auto"/>
        <w:jc w:val="both"/>
        <w:rPr>
          <w:rFonts w:ascii="Calibri" w:eastAsia="Calibri" w:hAnsi="Calibri" w:cs="Calibri"/>
          <w:color w:val="000000"/>
        </w:rPr>
      </w:pPr>
      <w:r>
        <w:rPr>
          <w:rFonts w:ascii="Calibri" w:eastAsia="Calibri" w:hAnsi="Calibri" w:cs="Calibri"/>
          <w:color w:val="000000"/>
        </w:rPr>
        <w:t>Niedopuszczalne są:</w:t>
      </w:r>
    </w:p>
    <w:p w14:paraId="38B6AE42" w14:textId="77777777" w:rsidR="009D02BD" w:rsidRDefault="003A2AF9">
      <w:pPr>
        <w:pStyle w:val="Normalny1"/>
        <w:numPr>
          <w:ilvl w:val="1"/>
          <w:numId w:val="5"/>
        </w:numPr>
        <w:pBdr>
          <w:top w:val="nil"/>
          <w:left w:val="nil"/>
          <w:bottom w:val="nil"/>
          <w:right w:val="nil"/>
          <w:between w:val="nil"/>
        </w:pBdr>
        <w:spacing w:after="0" w:line="240" w:lineRule="auto"/>
        <w:jc w:val="both"/>
        <w:rPr>
          <w:color w:val="000000"/>
        </w:rPr>
      </w:pPr>
      <w:r>
        <w:rPr>
          <w:rFonts w:ascii="Calibri" w:eastAsia="Calibri" w:hAnsi="Calibri" w:cs="Calibri"/>
          <w:color w:val="000000"/>
        </w:rPr>
        <w:t>samowolne wyłączenia mediów (energia, woda, gaz itd.),</w:t>
      </w:r>
    </w:p>
    <w:p w14:paraId="5347F769" w14:textId="77777777" w:rsidR="009D02BD" w:rsidRDefault="003A2AF9">
      <w:pPr>
        <w:pStyle w:val="Normalny1"/>
        <w:numPr>
          <w:ilvl w:val="1"/>
          <w:numId w:val="5"/>
        </w:numPr>
        <w:pBdr>
          <w:top w:val="nil"/>
          <w:left w:val="nil"/>
          <w:bottom w:val="nil"/>
          <w:right w:val="nil"/>
          <w:between w:val="nil"/>
        </w:pBdr>
        <w:spacing w:after="0" w:line="240" w:lineRule="auto"/>
        <w:jc w:val="both"/>
        <w:rPr>
          <w:color w:val="000000"/>
        </w:rPr>
      </w:pPr>
      <w:r>
        <w:rPr>
          <w:rFonts w:ascii="Calibri" w:eastAsia="Calibri" w:hAnsi="Calibri" w:cs="Calibri"/>
          <w:color w:val="000000"/>
        </w:rPr>
        <w:t>prowadzenie robót uciążliwych bez uprzedniego uzgodnienia.</w:t>
      </w:r>
    </w:p>
    <w:p w14:paraId="0AEB6465" w14:textId="77777777" w:rsidR="009D02BD" w:rsidRDefault="003A2AF9">
      <w:pPr>
        <w:pStyle w:val="Normalny1"/>
        <w:numPr>
          <w:ilvl w:val="0"/>
          <w:numId w:val="5"/>
        </w:numPr>
        <w:pBdr>
          <w:top w:val="nil"/>
          <w:left w:val="nil"/>
          <w:bottom w:val="nil"/>
          <w:right w:val="nil"/>
          <w:between w:val="nil"/>
        </w:pBdr>
        <w:spacing w:after="0" w:line="240" w:lineRule="auto"/>
        <w:jc w:val="both"/>
        <w:rPr>
          <w:rFonts w:ascii="Calibri" w:eastAsia="Calibri" w:hAnsi="Calibri" w:cs="Calibri"/>
          <w:color w:val="000000"/>
        </w:rPr>
      </w:pPr>
      <w:r>
        <w:rPr>
          <w:rFonts w:ascii="Calibri" w:eastAsia="Calibri" w:hAnsi="Calibri" w:cs="Calibri"/>
          <w:color w:val="000000"/>
        </w:rPr>
        <w:t>Każda planowana przerwa w dostawie mediów (m.in.: energia, ciepło, woda, wentylacja) wymaga:</w:t>
      </w:r>
    </w:p>
    <w:p w14:paraId="3167D5C6" w14:textId="77777777" w:rsidR="002113EB" w:rsidRDefault="002113EB" w:rsidP="002113EB">
      <w:pPr>
        <w:pStyle w:val="Akapitzlist"/>
        <w:numPr>
          <w:ilvl w:val="1"/>
          <w:numId w:val="5"/>
        </w:numPr>
        <w:rPr>
          <w:rFonts w:ascii="Calibri" w:eastAsia="Calibri" w:hAnsi="Calibri" w:cs="Calibri"/>
          <w:color w:val="000000"/>
        </w:rPr>
      </w:pPr>
      <w:r w:rsidRPr="002113EB">
        <w:rPr>
          <w:rFonts w:ascii="Calibri" w:eastAsia="Calibri" w:hAnsi="Calibri" w:cs="Calibri"/>
          <w:color w:val="000000"/>
        </w:rPr>
        <w:t>dokonania pisemnego zgłoszenia przez Wykonawcę oraz uzyskania pisemnej zgody Zamawiającego,</w:t>
      </w:r>
    </w:p>
    <w:p w14:paraId="0CA2506B" w14:textId="6A148CBB" w:rsidR="009D02BD" w:rsidRPr="002113EB" w:rsidRDefault="003A2AF9" w:rsidP="002113EB">
      <w:pPr>
        <w:pStyle w:val="Akapitzlist"/>
        <w:numPr>
          <w:ilvl w:val="1"/>
          <w:numId w:val="5"/>
        </w:numPr>
        <w:rPr>
          <w:rFonts w:ascii="Calibri" w:eastAsia="Calibri" w:hAnsi="Calibri" w:cs="Calibri"/>
          <w:color w:val="000000"/>
        </w:rPr>
      </w:pPr>
      <w:r w:rsidRPr="002113EB">
        <w:rPr>
          <w:rFonts w:ascii="Calibri" w:eastAsia="Calibri" w:hAnsi="Calibri" w:cs="Calibri"/>
          <w:color w:val="000000"/>
        </w:rPr>
        <w:t>uzgodnienia terminu z odpowiednim wyprzedzeniem.</w:t>
      </w:r>
    </w:p>
    <w:p w14:paraId="49F3D50A" w14:textId="77777777" w:rsidR="009D02BD" w:rsidRDefault="009D02BD">
      <w:pPr>
        <w:pStyle w:val="Normalny1"/>
        <w:pBdr>
          <w:top w:val="nil"/>
          <w:left w:val="nil"/>
          <w:bottom w:val="nil"/>
          <w:right w:val="nil"/>
          <w:between w:val="nil"/>
        </w:pBdr>
        <w:spacing w:after="0" w:line="240" w:lineRule="auto"/>
        <w:ind w:left="1440"/>
        <w:jc w:val="both"/>
        <w:rPr>
          <w:rFonts w:ascii="Calibri" w:eastAsia="Calibri" w:hAnsi="Calibri" w:cs="Calibri"/>
          <w:color w:val="000000"/>
        </w:rPr>
      </w:pPr>
    </w:p>
    <w:p w14:paraId="2A40B501" w14:textId="77777777" w:rsidR="009D02BD" w:rsidRDefault="003A2AF9">
      <w:pPr>
        <w:pStyle w:val="Normalny1"/>
        <w:pBdr>
          <w:top w:val="nil"/>
          <w:left w:val="nil"/>
          <w:bottom w:val="nil"/>
          <w:right w:val="nil"/>
          <w:between w:val="nil"/>
        </w:pBdr>
        <w:spacing w:after="0" w:line="240" w:lineRule="auto"/>
        <w:jc w:val="both"/>
        <w:rPr>
          <w:rFonts w:ascii="Calibri" w:eastAsia="Calibri" w:hAnsi="Calibri" w:cs="Calibri"/>
          <w:b/>
          <w:bCs/>
          <w:color w:val="000000"/>
        </w:rPr>
      </w:pPr>
      <w:r>
        <w:rPr>
          <w:rFonts w:ascii="Calibri" w:eastAsia="Calibri" w:hAnsi="Calibri" w:cs="Calibri"/>
          <w:b/>
          <w:bCs/>
          <w:color w:val="000000"/>
        </w:rPr>
        <w:t>5. Harmonogram i koordynacja</w:t>
      </w:r>
    </w:p>
    <w:p w14:paraId="0F6CAF13" w14:textId="77777777" w:rsidR="009D02BD" w:rsidRDefault="003A2AF9">
      <w:pPr>
        <w:pStyle w:val="Normalny1"/>
        <w:numPr>
          <w:ilvl w:val="0"/>
          <w:numId w:val="6"/>
        </w:numPr>
        <w:pBdr>
          <w:top w:val="nil"/>
          <w:left w:val="nil"/>
          <w:bottom w:val="nil"/>
          <w:right w:val="nil"/>
          <w:between w:val="nil"/>
        </w:pBdr>
        <w:spacing w:after="0" w:line="240" w:lineRule="auto"/>
        <w:jc w:val="both"/>
        <w:rPr>
          <w:rFonts w:ascii="Calibri" w:eastAsia="Calibri" w:hAnsi="Calibri" w:cs="Calibri"/>
          <w:color w:val="000000"/>
        </w:rPr>
      </w:pPr>
      <w:r>
        <w:rPr>
          <w:rFonts w:ascii="Calibri" w:eastAsia="Calibri" w:hAnsi="Calibri" w:cs="Calibri"/>
          <w:color w:val="000000"/>
        </w:rPr>
        <w:t>Wykonawca przedstawi Zamawiającemu:</w:t>
      </w:r>
    </w:p>
    <w:p w14:paraId="578518DC" w14:textId="2812D83E" w:rsidR="009D02BD" w:rsidRDefault="003A2AF9">
      <w:pPr>
        <w:pStyle w:val="Normalny1"/>
        <w:numPr>
          <w:ilvl w:val="1"/>
          <w:numId w:val="6"/>
        </w:numPr>
        <w:pBdr>
          <w:top w:val="nil"/>
          <w:left w:val="nil"/>
          <w:bottom w:val="nil"/>
          <w:right w:val="nil"/>
          <w:between w:val="nil"/>
        </w:pBdr>
        <w:spacing w:after="0" w:line="240" w:lineRule="auto"/>
        <w:jc w:val="both"/>
        <w:rPr>
          <w:color w:val="000000"/>
        </w:rPr>
      </w:pPr>
      <w:r>
        <w:rPr>
          <w:rFonts w:ascii="Calibri" w:eastAsia="Calibri" w:hAnsi="Calibri" w:cs="Calibri"/>
          <w:color w:val="000000"/>
        </w:rPr>
        <w:t>szczegółowy harmonogram rzeczowo-czasow</w:t>
      </w:r>
      <w:r w:rsidR="002113EB">
        <w:rPr>
          <w:rFonts w:ascii="Calibri" w:eastAsia="Calibri" w:hAnsi="Calibri" w:cs="Calibri"/>
          <w:color w:val="000000"/>
        </w:rPr>
        <w:t>o-finansowy</w:t>
      </w:r>
      <w:r>
        <w:rPr>
          <w:rFonts w:ascii="Calibri" w:eastAsia="Calibri" w:hAnsi="Calibri" w:cs="Calibri"/>
          <w:color w:val="000000"/>
        </w:rPr>
        <w:t>,</w:t>
      </w:r>
    </w:p>
    <w:p w14:paraId="2817892A" w14:textId="77777777" w:rsidR="009D02BD" w:rsidRDefault="003A2AF9">
      <w:pPr>
        <w:pStyle w:val="Normalny1"/>
        <w:numPr>
          <w:ilvl w:val="1"/>
          <w:numId w:val="6"/>
        </w:numPr>
        <w:pBdr>
          <w:top w:val="nil"/>
          <w:left w:val="nil"/>
          <w:bottom w:val="nil"/>
          <w:right w:val="nil"/>
          <w:between w:val="nil"/>
        </w:pBdr>
        <w:spacing w:after="0" w:line="240" w:lineRule="auto"/>
        <w:jc w:val="both"/>
        <w:rPr>
          <w:color w:val="000000"/>
        </w:rPr>
      </w:pPr>
      <w:r>
        <w:rPr>
          <w:rFonts w:ascii="Calibri" w:eastAsia="Calibri" w:hAnsi="Calibri" w:cs="Calibri"/>
          <w:color w:val="000000"/>
        </w:rPr>
        <w:t>harmonogram etapowania robót dostosowany do pracy szpitala.</w:t>
      </w:r>
    </w:p>
    <w:p w14:paraId="29F5D08C" w14:textId="77777777" w:rsidR="009D02BD" w:rsidRDefault="003A2AF9">
      <w:pPr>
        <w:pStyle w:val="Normalny1"/>
        <w:numPr>
          <w:ilvl w:val="0"/>
          <w:numId w:val="6"/>
        </w:numPr>
        <w:pBdr>
          <w:top w:val="nil"/>
          <w:left w:val="nil"/>
          <w:bottom w:val="nil"/>
          <w:right w:val="nil"/>
          <w:between w:val="nil"/>
        </w:pBdr>
        <w:spacing w:after="0" w:line="240" w:lineRule="auto"/>
        <w:jc w:val="both"/>
        <w:rPr>
          <w:rFonts w:ascii="Calibri" w:eastAsia="Calibri" w:hAnsi="Calibri" w:cs="Calibri"/>
          <w:color w:val="000000"/>
        </w:rPr>
      </w:pPr>
      <w:r>
        <w:rPr>
          <w:rFonts w:ascii="Calibri" w:eastAsia="Calibri" w:hAnsi="Calibri" w:cs="Calibri"/>
          <w:color w:val="000000"/>
        </w:rPr>
        <w:lastRenderedPageBreak/>
        <w:t>Zamawiający wymaga:</w:t>
      </w:r>
    </w:p>
    <w:p w14:paraId="564E5EDA" w14:textId="77777777" w:rsidR="009D02BD" w:rsidRDefault="003A2AF9">
      <w:pPr>
        <w:pStyle w:val="Normalny1"/>
        <w:numPr>
          <w:ilvl w:val="1"/>
          <w:numId w:val="6"/>
        </w:numPr>
        <w:pBdr>
          <w:top w:val="nil"/>
          <w:left w:val="nil"/>
          <w:bottom w:val="nil"/>
          <w:right w:val="nil"/>
          <w:between w:val="nil"/>
        </w:pBdr>
        <w:spacing w:after="0" w:line="240" w:lineRule="auto"/>
        <w:jc w:val="both"/>
        <w:rPr>
          <w:color w:val="000000"/>
        </w:rPr>
      </w:pPr>
      <w:r>
        <w:rPr>
          <w:rFonts w:ascii="Calibri" w:eastAsia="Calibri" w:hAnsi="Calibri" w:cs="Calibri"/>
          <w:color w:val="000000"/>
        </w:rPr>
        <w:t>Uzgodnienia projektu budowlanego w trakcie realizacji zadania, uwzględniając ekspertyzę pożarową,</w:t>
      </w:r>
    </w:p>
    <w:p w14:paraId="1799C2CA" w14:textId="77777777" w:rsidR="009D02BD" w:rsidRDefault="003A2AF9">
      <w:pPr>
        <w:pStyle w:val="Normalny1"/>
        <w:numPr>
          <w:ilvl w:val="1"/>
          <w:numId w:val="6"/>
        </w:numPr>
        <w:pBdr>
          <w:top w:val="nil"/>
          <w:left w:val="nil"/>
          <w:bottom w:val="nil"/>
          <w:right w:val="nil"/>
          <w:between w:val="nil"/>
        </w:pBdr>
        <w:spacing w:after="0" w:line="240" w:lineRule="auto"/>
        <w:jc w:val="both"/>
        <w:rPr>
          <w:color w:val="000000"/>
        </w:rPr>
      </w:pPr>
      <w:r>
        <w:rPr>
          <w:rFonts w:ascii="Calibri" w:eastAsia="Calibri" w:hAnsi="Calibri" w:cs="Calibri"/>
          <w:color w:val="000000"/>
        </w:rPr>
        <w:t>regularnych narad koordynacyjnych (min. 1 raz w tygodniu),</w:t>
      </w:r>
    </w:p>
    <w:p w14:paraId="00D280F3" w14:textId="77777777" w:rsidR="009D02BD" w:rsidRDefault="003A2AF9">
      <w:pPr>
        <w:pStyle w:val="Normalny1"/>
        <w:numPr>
          <w:ilvl w:val="1"/>
          <w:numId w:val="6"/>
        </w:numPr>
        <w:pBdr>
          <w:top w:val="nil"/>
          <w:left w:val="nil"/>
          <w:bottom w:val="nil"/>
          <w:right w:val="nil"/>
          <w:between w:val="nil"/>
        </w:pBdr>
        <w:spacing w:after="0" w:line="240" w:lineRule="auto"/>
        <w:jc w:val="both"/>
        <w:rPr>
          <w:color w:val="000000"/>
        </w:rPr>
      </w:pPr>
      <w:r>
        <w:rPr>
          <w:rFonts w:ascii="Calibri" w:eastAsia="Calibri" w:hAnsi="Calibri" w:cs="Calibri"/>
          <w:color w:val="000000"/>
        </w:rPr>
        <w:t>wyznaczenia jednej osoby odpowiedzialnej po stronie Wykonawcy za bieżącą koordynację zadania.</w:t>
      </w:r>
    </w:p>
    <w:p w14:paraId="26A99B48" w14:textId="77777777" w:rsidR="009D02BD" w:rsidRDefault="009D02BD">
      <w:pPr>
        <w:pStyle w:val="Normalny1"/>
        <w:pBdr>
          <w:top w:val="nil"/>
          <w:left w:val="nil"/>
          <w:bottom w:val="nil"/>
          <w:right w:val="nil"/>
          <w:between w:val="nil"/>
        </w:pBdr>
        <w:spacing w:after="0" w:line="240" w:lineRule="auto"/>
        <w:ind w:left="1440"/>
        <w:jc w:val="both"/>
        <w:rPr>
          <w:rFonts w:ascii="Calibri" w:eastAsia="Calibri" w:hAnsi="Calibri" w:cs="Calibri"/>
          <w:color w:val="000000"/>
        </w:rPr>
      </w:pPr>
    </w:p>
    <w:p w14:paraId="53B6EB0E" w14:textId="77777777" w:rsidR="009D02BD" w:rsidRDefault="003A2AF9">
      <w:pPr>
        <w:pStyle w:val="Normalny1"/>
        <w:pBdr>
          <w:top w:val="nil"/>
          <w:left w:val="nil"/>
          <w:bottom w:val="nil"/>
          <w:right w:val="nil"/>
          <w:between w:val="nil"/>
        </w:pBdr>
        <w:spacing w:after="0" w:line="240" w:lineRule="auto"/>
        <w:jc w:val="both"/>
        <w:rPr>
          <w:rFonts w:ascii="Calibri" w:eastAsia="Calibri" w:hAnsi="Calibri" w:cs="Calibri"/>
          <w:b/>
          <w:bCs/>
          <w:color w:val="000000"/>
        </w:rPr>
      </w:pPr>
      <w:r>
        <w:rPr>
          <w:rFonts w:ascii="Calibri" w:eastAsia="Calibri" w:hAnsi="Calibri" w:cs="Calibri"/>
          <w:b/>
          <w:bCs/>
          <w:color w:val="000000"/>
        </w:rPr>
        <w:t>6. Zakres ryczałtu</w:t>
      </w:r>
    </w:p>
    <w:p w14:paraId="2B644B85" w14:textId="77777777" w:rsidR="009D02BD" w:rsidRDefault="003A2AF9">
      <w:pPr>
        <w:pStyle w:val="Normalny1"/>
        <w:numPr>
          <w:ilvl w:val="0"/>
          <w:numId w:val="7"/>
        </w:numPr>
        <w:pBdr>
          <w:top w:val="nil"/>
          <w:left w:val="nil"/>
          <w:bottom w:val="nil"/>
          <w:right w:val="nil"/>
          <w:between w:val="nil"/>
        </w:pBdr>
        <w:spacing w:after="0" w:line="240" w:lineRule="auto"/>
        <w:jc w:val="both"/>
        <w:rPr>
          <w:color w:val="000000"/>
        </w:rPr>
      </w:pPr>
      <w:r>
        <w:rPr>
          <w:rFonts w:ascii="Calibri" w:eastAsia="Calibri" w:hAnsi="Calibri" w:cs="Calibri"/>
          <w:color w:val="000000"/>
        </w:rPr>
        <w:t xml:space="preserve">Wynagrodzenie Wykonawcy ma charakter </w:t>
      </w:r>
      <w:r>
        <w:rPr>
          <w:rFonts w:ascii="Calibri" w:eastAsia="Calibri" w:hAnsi="Calibri" w:cs="Calibri"/>
          <w:b/>
          <w:bCs/>
          <w:color w:val="000000"/>
        </w:rPr>
        <w:t>ryczałtowy</w:t>
      </w:r>
      <w:r>
        <w:rPr>
          <w:rFonts w:ascii="Calibri" w:eastAsia="Calibri" w:hAnsi="Calibri" w:cs="Calibri"/>
          <w:color w:val="000000"/>
        </w:rPr>
        <w:t>.</w:t>
      </w:r>
    </w:p>
    <w:p w14:paraId="41B1FDCA" w14:textId="77777777" w:rsidR="009D02BD" w:rsidRDefault="003A2AF9">
      <w:pPr>
        <w:pStyle w:val="Normalny1"/>
        <w:numPr>
          <w:ilvl w:val="0"/>
          <w:numId w:val="7"/>
        </w:numPr>
        <w:pBdr>
          <w:top w:val="nil"/>
          <w:left w:val="nil"/>
          <w:bottom w:val="nil"/>
          <w:right w:val="nil"/>
          <w:between w:val="nil"/>
        </w:pBdr>
        <w:spacing w:after="0" w:line="240" w:lineRule="auto"/>
        <w:jc w:val="both"/>
        <w:rPr>
          <w:rFonts w:ascii="Calibri" w:eastAsia="Calibri" w:hAnsi="Calibri" w:cs="Calibri"/>
          <w:color w:val="000000"/>
        </w:rPr>
      </w:pPr>
      <w:r>
        <w:rPr>
          <w:rFonts w:ascii="Calibri" w:eastAsia="Calibri" w:hAnsi="Calibri" w:cs="Calibri"/>
          <w:color w:val="000000"/>
        </w:rPr>
        <w:t>Obejmuje ono wszystkie prace:</w:t>
      </w:r>
    </w:p>
    <w:p w14:paraId="64620B5E" w14:textId="77777777" w:rsidR="009D02BD" w:rsidRDefault="003A2AF9">
      <w:pPr>
        <w:pStyle w:val="Normalny1"/>
        <w:numPr>
          <w:ilvl w:val="1"/>
          <w:numId w:val="7"/>
        </w:numPr>
        <w:pBdr>
          <w:top w:val="nil"/>
          <w:left w:val="nil"/>
          <w:bottom w:val="nil"/>
          <w:right w:val="nil"/>
          <w:between w:val="nil"/>
        </w:pBdr>
        <w:spacing w:after="0" w:line="240" w:lineRule="auto"/>
        <w:jc w:val="both"/>
        <w:rPr>
          <w:color w:val="000000"/>
        </w:rPr>
      </w:pPr>
      <w:r>
        <w:rPr>
          <w:rFonts w:ascii="Calibri" w:eastAsia="Calibri" w:hAnsi="Calibri" w:cs="Calibri"/>
          <w:color w:val="000000"/>
        </w:rPr>
        <w:t>opisane w PFU</w:t>
      </w:r>
      <w:r w:rsidR="00C040E0">
        <w:rPr>
          <w:rFonts w:ascii="Calibri" w:eastAsia="Calibri" w:hAnsi="Calibri" w:cs="Calibri"/>
          <w:color w:val="000000"/>
        </w:rPr>
        <w:t xml:space="preserve"> </w:t>
      </w:r>
      <w:r w:rsidR="00C040E0" w:rsidRPr="002113EB">
        <w:rPr>
          <w:rFonts w:ascii="Calibri" w:eastAsia="Calibri" w:hAnsi="Calibri" w:cs="Calibri"/>
        </w:rPr>
        <w:t>i niniejszym załączniku</w:t>
      </w:r>
      <w:r w:rsidRPr="002113EB">
        <w:rPr>
          <w:rFonts w:ascii="Calibri" w:eastAsia="Calibri" w:hAnsi="Calibri" w:cs="Calibri"/>
        </w:rPr>
        <w:t>,</w:t>
      </w:r>
    </w:p>
    <w:p w14:paraId="205AFEF3" w14:textId="77777777" w:rsidR="009D02BD" w:rsidRDefault="003A2AF9">
      <w:pPr>
        <w:pStyle w:val="Normalny1"/>
        <w:numPr>
          <w:ilvl w:val="1"/>
          <w:numId w:val="7"/>
        </w:numPr>
        <w:pBdr>
          <w:top w:val="nil"/>
          <w:left w:val="nil"/>
          <w:bottom w:val="nil"/>
          <w:right w:val="nil"/>
          <w:between w:val="nil"/>
        </w:pBdr>
        <w:spacing w:after="0" w:line="240" w:lineRule="auto"/>
        <w:jc w:val="both"/>
        <w:rPr>
          <w:color w:val="000000"/>
        </w:rPr>
      </w:pPr>
      <w:r>
        <w:rPr>
          <w:rFonts w:ascii="Calibri" w:eastAsia="Calibri" w:hAnsi="Calibri" w:cs="Calibri"/>
          <w:color w:val="000000"/>
        </w:rPr>
        <w:t>wynikające z przepisów prawa,</w:t>
      </w:r>
    </w:p>
    <w:p w14:paraId="5DF37609" w14:textId="77777777" w:rsidR="009D02BD" w:rsidRDefault="003A2AF9">
      <w:pPr>
        <w:pStyle w:val="Normalny1"/>
        <w:numPr>
          <w:ilvl w:val="1"/>
          <w:numId w:val="7"/>
        </w:numPr>
        <w:pBdr>
          <w:top w:val="nil"/>
          <w:left w:val="nil"/>
          <w:bottom w:val="nil"/>
          <w:right w:val="nil"/>
          <w:between w:val="nil"/>
        </w:pBdr>
        <w:spacing w:after="0" w:line="240" w:lineRule="auto"/>
        <w:jc w:val="both"/>
        <w:rPr>
          <w:color w:val="000000"/>
        </w:rPr>
      </w:pPr>
      <w:r>
        <w:rPr>
          <w:rFonts w:ascii="Calibri" w:eastAsia="Calibri" w:hAnsi="Calibri" w:cs="Calibri"/>
          <w:color w:val="000000"/>
        </w:rPr>
        <w:t>niezbędne do prawidłowego i kompletnego wykonania przedmiotu zamówienia, nawet jeśli nie zostały wprost wyszczególnione w dokumentacji.</w:t>
      </w:r>
    </w:p>
    <w:p w14:paraId="6004153A" w14:textId="77777777" w:rsidR="009D02BD" w:rsidRDefault="003A2AF9">
      <w:pPr>
        <w:pStyle w:val="Normalny1"/>
        <w:numPr>
          <w:ilvl w:val="1"/>
          <w:numId w:val="7"/>
        </w:numPr>
        <w:pBdr>
          <w:top w:val="nil"/>
          <w:left w:val="nil"/>
          <w:bottom w:val="nil"/>
          <w:right w:val="nil"/>
          <w:between w:val="nil"/>
        </w:pBdr>
        <w:spacing w:after="0" w:line="240" w:lineRule="auto"/>
        <w:jc w:val="both"/>
        <w:rPr>
          <w:color w:val="000000"/>
        </w:rPr>
      </w:pPr>
      <w:r>
        <w:rPr>
          <w:rFonts w:ascii="Calibri" w:eastAsia="Calibri" w:hAnsi="Calibri" w:cs="Calibri"/>
          <w:color w:val="000000"/>
        </w:rPr>
        <w:t>Prace nieujęte wprost w PFU, a niezbędne do prawidłowego wykonania zamówienia, uznaje się za objęte wynagrodzeniem ryczałtowym.</w:t>
      </w:r>
    </w:p>
    <w:p w14:paraId="17AF49BC" w14:textId="77777777" w:rsidR="009D02BD" w:rsidRDefault="009D02BD">
      <w:pPr>
        <w:pStyle w:val="Normalny1"/>
        <w:pBdr>
          <w:top w:val="nil"/>
          <w:left w:val="nil"/>
          <w:bottom w:val="nil"/>
          <w:right w:val="nil"/>
          <w:between w:val="nil"/>
        </w:pBdr>
        <w:spacing w:after="0" w:line="240" w:lineRule="auto"/>
        <w:ind w:left="1440"/>
        <w:jc w:val="both"/>
        <w:rPr>
          <w:rFonts w:ascii="Calibri" w:eastAsia="Calibri" w:hAnsi="Calibri" w:cs="Calibri"/>
          <w:color w:val="000000"/>
        </w:rPr>
      </w:pPr>
    </w:p>
    <w:p w14:paraId="3AAC67D8" w14:textId="77777777" w:rsidR="009D02BD" w:rsidRDefault="003A2AF9">
      <w:pPr>
        <w:pStyle w:val="Normalny1"/>
        <w:numPr>
          <w:ilvl w:val="0"/>
          <w:numId w:val="8"/>
        </w:numPr>
        <w:pBdr>
          <w:top w:val="nil"/>
          <w:left w:val="nil"/>
          <w:bottom w:val="nil"/>
          <w:right w:val="nil"/>
          <w:between w:val="nil"/>
        </w:pBdr>
        <w:spacing w:after="0" w:line="240" w:lineRule="auto"/>
        <w:jc w:val="both"/>
        <w:rPr>
          <w:rFonts w:ascii="Calibri" w:eastAsia="Calibri" w:hAnsi="Calibri" w:cs="Calibri"/>
          <w:b/>
          <w:bCs/>
          <w:color w:val="000000"/>
        </w:rPr>
      </w:pPr>
      <w:r>
        <w:rPr>
          <w:rFonts w:ascii="Calibri" w:eastAsia="Calibri" w:hAnsi="Calibri" w:cs="Calibri"/>
          <w:b/>
          <w:bCs/>
          <w:color w:val="000000"/>
        </w:rPr>
        <w:t>Wymagania pożarowe</w:t>
      </w:r>
    </w:p>
    <w:p w14:paraId="0318AC4E" w14:textId="77777777" w:rsidR="009D02BD" w:rsidRDefault="003A2AF9">
      <w:pPr>
        <w:pStyle w:val="Normalny1"/>
        <w:pBdr>
          <w:top w:val="nil"/>
          <w:left w:val="nil"/>
          <w:bottom w:val="nil"/>
          <w:right w:val="nil"/>
          <w:between w:val="nil"/>
        </w:pBdr>
        <w:spacing w:after="0" w:line="240" w:lineRule="auto"/>
        <w:jc w:val="both"/>
        <w:rPr>
          <w:rFonts w:ascii="Calibri" w:eastAsia="Calibri" w:hAnsi="Calibri" w:cs="Calibri"/>
          <w:color w:val="000000"/>
        </w:rPr>
      </w:pPr>
      <w:r>
        <w:rPr>
          <w:rFonts w:ascii="Calibri" w:eastAsia="Calibri" w:hAnsi="Calibri" w:cs="Calibri"/>
          <w:color w:val="000000"/>
        </w:rPr>
        <w:t xml:space="preserve">Zamawiający wymaga wykonania projektu oświetlenia zgodnie z wymaganiami ekspertyzy pożarowej. </w:t>
      </w:r>
    </w:p>
    <w:p w14:paraId="6496CFDA" w14:textId="77777777" w:rsidR="009D02BD" w:rsidRDefault="009D02BD">
      <w:pPr>
        <w:pStyle w:val="Normalny1"/>
        <w:pBdr>
          <w:top w:val="nil"/>
          <w:left w:val="nil"/>
          <w:bottom w:val="nil"/>
          <w:right w:val="nil"/>
          <w:between w:val="nil"/>
        </w:pBdr>
        <w:spacing w:after="0" w:line="240" w:lineRule="auto"/>
        <w:ind w:left="720"/>
        <w:jc w:val="both"/>
        <w:rPr>
          <w:rFonts w:ascii="Calibri" w:eastAsia="Calibri" w:hAnsi="Calibri" w:cs="Calibri"/>
          <w:color w:val="000000"/>
        </w:rPr>
      </w:pPr>
    </w:p>
    <w:p w14:paraId="08B0BBC9" w14:textId="77777777" w:rsidR="009D02BD" w:rsidRDefault="003A2AF9">
      <w:pPr>
        <w:pStyle w:val="Normalny1"/>
        <w:numPr>
          <w:ilvl w:val="0"/>
          <w:numId w:val="8"/>
        </w:numPr>
        <w:pBdr>
          <w:top w:val="nil"/>
          <w:left w:val="nil"/>
          <w:bottom w:val="nil"/>
          <w:right w:val="nil"/>
          <w:between w:val="nil"/>
        </w:pBdr>
        <w:spacing w:after="0" w:line="240" w:lineRule="auto"/>
        <w:jc w:val="both"/>
        <w:rPr>
          <w:rFonts w:ascii="Calibri" w:eastAsia="Calibri" w:hAnsi="Calibri" w:cs="Calibri"/>
          <w:b/>
          <w:bCs/>
          <w:color w:val="000000"/>
        </w:rPr>
      </w:pPr>
      <w:r>
        <w:rPr>
          <w:rFonts w:ascii="Calibri" w:eastAsia="Calibri" w:hAnsi="Calibri" w:cs="Calibri"/>
          <w:b/>
          <w:bCs/>
          <w:color w:val="000000"/>
        </w:rPr>
        <w:t>Wymagania ogólne</w:t>
      </w:r>
    </w:p>
    <w:p w14:paraId="7F20D379" w14:textId="77777777" w:rsidR="009D02BD" w:rsidRDefault="003A2AF9">
      <w:pPr>
        <w:pStyle w:val="Normalny1"/>
        <w:numPr>
          <w:ilvl w:val="0"/>
          <w:numId w:val="9"/>
        </w:numPr>
        <w:pBdr>
          <w:top w:val="nil"/>
          <w:left w:val="nil"/>
          <w:bottom w:val="nil"/>
          <w:right w:val="nil"/>
          <w:between w:val="nil"/>
        </w:pBdr>
        <w:spacing w:after="0" w:line="240" w:lineRule="auto"/>
        <w:jc w:val="both"/>
        <w:rPr>
          <w:color w:val="000000"/>
        </w:rPr>
      </w:pPr>
      <w:r>
        <w:rPr>
          <w:rFonts w:ascii="Calibri" w:eastAsia="Calibri" w:hAnsi="Calibri" w:cs="Calibri"/>
          <w:color w:val="000000"/>
        </w:rPr>
        <w:t>Zamawiający wymaga po realizacji projektu wykonania przez Wykonawcę:</w:t>
      </w:r>
    </w:p>
    <w:p w14:paraId="295DD7C6" w14:textId="77777777" w:rsidR="009D02BD" w:rsidRPr="002113EB" w:rsidRDefault="003A2AF9">
      <w:pPr>
        <w:pStyle w:val="Normalny1"/>
        <w:numPr>
          <w:ilvl w:val="0"/>
          <w:numId w:val="10"/>
        </w:numPr>
        <w:pBdr>
          <w:top w:val="nil"/>
          <w:left w:val="nil"/>
          <w:bottom w:val="nil"/>
          <w:right w:val="nil"/>
          <w:between w:val="nil"/>
        </w:pBdr>
        <w:spacing w:after="0" w:line="240" w:lineRule="auto"/>
        <w:jc w:val="both"/>
      </w:pPr>
      <w:r w:rsidRPr="002113EB">
        <w:rPr>
          <w:rFonts w:ascii="Calibri" w:eastAsia="Calibri" w:hAnsi="Calibri" w:cs="Calibri"/>
        </w:rPr>
        <w:t>Audyt</w:t>
      </w:r>
      <w:r w:rsidR="00C040E0" w:rsidRPr="002113EB">
        <w:rPr>
          <w:rFonts w:ascii="Calibri" w:eastAsia="Calibri" w:hAnsi="Calibri" w:cs="Calibri"/>
        </w:rPr>
        <w:t>u</w:t>
      </w:r>
      <w:r w:rsidRPr="002113EB">
        <w:rPr>
          <w:rFonts w:ascii="Calibri" w:eastAsia="Calibri" w:hAnsi="Calibri" w:cs="Calibri"/>
        </w:rPr>
        <w:t xml:space="preserve"> ex post – wykazujące</w:t>
      </w:r>
      <w:r w:rsidR="00C040E0" w:rsidRPr="002113EB">
        <w:rPr>
          <w:rFonts w:ascii="Calibri" w:eastAsia="Calibri" w:hAnsi="Calibri" w:cs="Calibri"/>
        </w:rPr>
        <w:t>go</w:t>
      </w:r>
      <w:r w:rsidRPr="002113EB">
        <w:rPr>
          <w:rFonts w:ascii="Calibri" w:eastAsia="Calibri" w:hAnsi="Calibri" w:cs="Calibri"/>
        </w:rPr>
        <w:t xml:space="preserve"> spełnienie wymagań określonych w dofinansowaniu i wniosku o dofinansowanie</w:t>
      </w:r>
    </w:p>
    <w:p w14:paraId="102B8280" w14:textId="77777777" w:rsidR="009D02BD" w:rsidRPr="002113EB" w:rsidRDefault="00C040E0">
      <w:pPr>
        <w:pStyle w:val="Normalny1"/>
        <w:numPr>
          <w:ilvl w:val="0"/>
          <w:numId w:val="10"/>
        </w:numPr>
        <w:pBdr>
          <w:top w:val="nil"/>
          <w:left w:val="nil"/>
          <w:bottom w:val="nil"/>
          <w:right w:val="nil"/>
          <w:between w:val="nil"/>
        </w:pBdr>
        <w:spacing w:after="0" w:line="240" w:lineRule="auto"/>
        <w:jc w:val="both"/>
      </w:pPr>
      <w:r w:rsidRPr="002113EB">
        <w:rPr>
          <w:rFonts w:ascii="Calibri" w:eastAsia="Calibri" w:hAnsi="Calibri" w:cs="Calibri"/>
        </w:rPr>
        <w:t>Świadectwa</w:t>
      </w:r>
      <w:r w:rsidR="003A2AF9" w:rsidRPr="002113EB">
        <w:rPr>
          <w:rFonts w:ascii="Calibri" w:eastAsia="Calibri" w:hAnsi="Calibri" w:cs="Calibri"/>
        </w:rPr>
        <w:t xml:space="preserve"> charakterystyki energetycznej – po realizacji zadania. </w:t>
      </w:r>
    </w:p>
    <w:p w14:paraId="703A2B7C" w14:textId="77777777" w:rsidR="009D02BD" w:rsidRDefault="003A2AF9">
      <w:pPr>
        <w:pStyle w:val="Normalny1"/>
        <w:numPr>
          <w:ilvl w:val="0"/>
          <w:numId w:val="9"/>
        </w:numPr>
        <w:pBdr>
          <w:top w:val="nil"/>
          <w:left w:val="nil"/>
          <w:bottom w:val="nil"/>
          <w:right w:val="nil"/>
          <w:between w:val="nil"/>
        </w:pBdr>
        <w:spacing w:after="0" w:line="240" w:lineRule="auto"/>
        <w:jc w:val="both"/>
        <w:rPr>
          <w:color w:val="000000"/>
        </w:rPr>
      </w:pPr>
      <w:r>
        <w:rPr>
          <w:rFonts w:ascii="Calibri" w:eastAsia="Calibri" w:hAnsi="Calibri" w:cs="Calibri"/>
          <w:color w:val="000000"/>
        </w:rPr>
        <w:t>Realizacja przedmiotu zamówienia nie może w żadnym zakresie powodować ograniczenia dostępności świadczeń zdrowotnych ani zagrożenia dla bezpieczeństwa pacjentów</w:t>
      </w:r>
      <w:r w:rsidR="00C040E0">
        <w:rPr>
          <w:rFonts w:ascii="Calibri" w:eastAsia="Calibri" w:hAnsi="Calibri" w:cs="Calibri"/>
          <w:color w:val="000000"/>
        </w:rPr>
        <w:t xml:space="preserve"> </w:t>
      </w:r>
      <w:r w:rsidR="00C040E0" w:rsidRPr="002113EB">
        <w:rPr>
          <w:rFonts w:ascii="Calibri" w:eastAsia="Calibri" w:hAnsi="Calibri" w:cs="Calibri"/>
        </w:rPr>
        <w:t>oraz personelu Szpitala.</w:t>
      </w:r>
    </w:p>
    <w:p w14:paraId="02A31CBA" w14:textId="77777777" w:rsidR="009D02BD" w:rsidRDefault="00C040E0">
      <w:pPr>
        <w:pStyle w:val="Normalny1"/>
        <w:numPr>
          <w:ilvl w:val="0"/>
          <w:numId w:val="9"/>
        </w:numPr>
        <w:pBdr>
          <w:top w:val="nil"/>
          <w:left w:val="nil"/>
          <w:bottom w:val="nil"/>
          <w:right w:val="nil"/>
          <w:between w:val="nil"/>
        </w:pBdr>
        <w:spacing w:after="0" w:line="240" w:lineRule="auto"/>
        <w:jc w:val="both"/>
        <w:rPr>
          <w:color w:val="000000"/>
        </w:rPr>
      </w:pPr>
      <w:r>
        <w:rPr>
          <w:rFonts w:ascii="Calibri" w:eastAsia="Calibri" w:hAnsi="Calibri" w:cs="Calibri"/>
          <w:color w:val="000000"/>
        </w:rPr>
        <w:t>Zamawiający ma praw</w:t>
      </w:r>
      <w:r w:rsidRPr="002113EB">
        <w:rPr>
          <w:rFonts w:ascii="Calibri" w:eastAsia="Calibri" w:hAnsi="Calibri" w:cs="Calibri"/>
        </w:rPr>
        <w:t>o</w:t>
      </w:r>
      <w:r w:rsidR="003A2AF9">
        <w:rPr>
          <w:rFonts w:ascii="Calibri" w:eastAsia="Calibri" w:hAnsi="Calibri" w:cs="Calibri"/>
          <w:color w:val="000000"/>
        </w:rPr>
        <w:t xml:space="preserve"> do </w:t>
      </w:r>
      <w:r w:rsidR="003A2AF9">
        <w:rPr>
          <w:rFonts w:ascii="Calibri" w:eastAsia="Calibri" w:hAnsi="Calibri" w:cs="Calibri"/>
          <w:b/>
          <w:bCs/>
          <w:color w:val="000000"/>
        </w:rPr>
        <w:t>natychmiastowego wstrzymania robót</w:t>
      </w:r>
      <w:r w:rsidR="003A2AF9">
        <w:rPr>
          <w:rFonts w:ascii="Calibri" w:eastAsia="Calibri" w:hAnsi="Calibri" w:cs="Calibri"/>
          <w:color w:val="000000"/>
        </w:rPr>
        <w:t xml:space="preserve"> w sytuacji zagrożenia zdrowia lub życia (bez roszczeń Wykonawcy).</w:t>
      </w:r>
    </w:p>
    <w:p w14:paraId="4691B59B" w14:textId="77777777" w:rsidR="009D02BD" w:rsidRDefault="003A2AF9">
      <w:pPr>
        <w:pStyle w:val="Normalny1"/>
        <w:numPr>
          <w:ilvl w:val="0"/>
          <w:numId w:val="9"/>
        </w:numPr>
        <w:pBdr>
          <w:top w:val="nil"/>
          <w:left w:val="nil"/>
          <w:bottom w:val="nil"/>
          <w:right w:val="nil"/>
          <w:between w:val="nil"/>
        </w:pBdr>
        <w:spacing w:after="0" w:line="240" w:lineRule="auto"/>
        <w:jc w:val="both"/>
        <w:rPr>
          <w:color w:val="000000"/>
        </w:rPr>
      </w:pPr>
      <w:r>
        <w:rPr>
          <w:rFonts w:ascii="Calibri" w:eastAsia="Calibri" w:hAnsi="Calibri" w:cs="Calibri"/>
          <w:color w:val="000000"/>
        </w:rPr>
        <w:t>W przypadku konieczności czasowego wyłączenia mediów Wykonawca zapewni rozwiązania tymczasowe na własny koszt.</w:t>
      </w:r>
    </w:p>
    <w:p w14:paraId="5EF0D154" w14:textId="77777777" w:rsidR="009D02BD" w:rsidRDefault="003A2AF9">
      <w:pPr>
        <w:pStyle w:val="Normalny1"/>
        <w:numPr>
          <w:ilvl w:val="0"/>
          <w:numId w:val="9"/>
        </w:numPr>
        <w:pBdr>
          <w:top w:val="nil"/>
          <w:left w:val="nil"/>
          <w:bottom w:val="nil"/>
          <w:right w:val="nil"/>
          <w:between w:val="nil"/>
        </w:pBdr>
        <w:spacing w:after="0" w:line="240" w:lineRule="auto"/>
        <w:jc w:val="both"/>
        <w:rPr>
          <w:color w:val="000000"/>
        </w:rPr>
      </w:pPr>
      <w:r>
        <w:rPr>
          <w:rFonts w:ascii="Calibri" w:eastAsia="Calibri" w:hAnsi="Calibri" w:cs="Calibri"/>
          <w:color w:val="000000"/>
        </w:rPr>
        <w:t>Zmiany w kolejności lub organizacji robót wynikające z konieczności zapewnienia ciągłości pracy szpitala nie stanowią podstawy do roszczeń finansowych ani terminowych.</w:t>
      </w:r>
    </w:p>
    <w:p w14:paraId="579B6213" w14:textId="3A728247" w:rsidR="009D02BD" w:rsidRDefault="003A2AF9">
      <w:pPr>
        <w:pStyle w:val="Normalny1"/>
        <w:numPr>
          <w:ilvl w:val="0"/>
          <w:numId w:val="9"/>
        </w:numPr>
        <w:pBdr>
          <w:top w:val="nil"/>
          <w:left w:val="nil"/>
          <w:bottom w:val="nil"/>
          <w:right w:val="nil"/>
          <w:between w:val="nil"/>
        </w:pBdr>
        <w:spacing w:after="0" w:line="240" w:lineRule="auto"/>
        <w:jc w:val="both"/>
        <w:rPr>
          <w:color w:val="000000"/>
        </w:rPr>
      </w:pPr>
      <w:r>
        <w:rPr>
          <w:rFonts w:ascii="Calibri" w:eastAsia="Calibri" w:hAnsi="Calibri" w:cs="Calibri"/>
          <w:color w:val="000000"/>
        </w:rPr>
        <w:t>Zamawiający informuje, że dojazd do Rynku ma ograniczenie tonażowe. W przypadku dostarczenia materiałów przez Wykonawcę pojazdami przekraczającymi dopuszczalną ładowność Wykonawca w swoim zakresie uzysk</w:t>
      </w:r>
      <w:r w:rsidRPr="002113EB">
        <w:rPr>
          <w:rFonts w:ascii="Calibri" w:eastAsia="Calibri" w:hAnsi="Calibri" w:cs="Calibri"/>
        </w:rPr>
        <w:t>a</w:t>
      </w:r>
      <w:r w:rsidR="00C040E0" w:rsidRPr="002113EB">
        <w:rPr>
          <w:rFonts w:ascii="Calibri" w:eastAsia="Calibri" w:hAnsi="Calibri" w:cs="Calibri"/>
        </w:rPr>
        <w:t>ć</w:t>
      </w:r>
      <w:r w:rsidRPr="00C040E0">
        <w:rPr>
          <w:rFonts w:ascii="Calibri" w:eastAsia="Calibri" w:hAnsi="Calibri" w:cs="Calibri"/>
          <w:color w:val="00B050"/>
        </w:rPr>
        <w:t xml:space="preserve"> </w:t>
      </w:r>
      <w:r>
        <w:rPr>
          <w:rFonts w:ascii="Calibri" w:eastAsia="Calibri" w:hAnsi="Calibri" w:cs="Calibri"/>
          <w:color w:val="000000"/>
        </w:rPr>
        <w:t xml:space="preserve">zgodę od UMiG w Szamotułach do dostarczenia towarów. </w:t>
      </w:r>
    </w:p>
    <w:p w14:paraId="7F0E5594" w14:textId="77777777" w:rsidR="009D02BD" w:rsidRDefault="003A2AF9">
      <w:pPr>
        <w:pStyle w:val="Normalny1"/>
        <w:numPr>
          <w:ilvl w:val="0"/>
          <w:numId w:val="9"/>
        </w:numPr>
        <w:pBdr>
          <w:top w:val="nil"/>
          <w:left w:val="nil"/>
          <w:bottom w:val="nil"/>
          <w:right w:val="nil"/>
          <w:between w:val="nil"/>
        </w:pBdr>
        <w:spacing w:after="0" w:line="240" w:lineRule="auto"/>
        <w:jc w:val="both"/>
        <w:rPr>
          <w:color w:val="000000"/>
        </w:rPr>
      </w:pPr>
      <w:r>
        <w:rPr>
          <w:rFonts w:ascii="Calibri" w:eastAsia="Calibri" w:hAnsi="Calibri" w:cs="Calibri"/>
          <w:color w:val="000000"/>
        </w:rPr>
        <w:t xml:space="preserve">Złożenie oferty oznacza, że Wykonawca zapoznał się z warunkami realizacji w czynnym szpitalu i uwzględnił wszelkie ryzyka w cenie. Wymagana wizja lokalna. </w:t>
      </w:r>
    </w:p>
    <w:p w14:paraId="63F6176F" w14:textId="77777777" w:rsidR="009D02BD" w:rsidRDefault="003A2AF9">
      <w:pPr>
        <w:pStyle w:val="Normalny1"/>
        <w:numPr>
          <w:ilvl w:val="0"/>
          <w:numId w:val="9"/>
        </w:numPr>
        <w:pBdr>
          <w:top w:val="nil"/>
          <w:left w:val="nil"/>
          <w:bottom w:val="nil"/>
          <w:right w:val="nil"/>
          <w:between w:val="nil"/>
        </w:pBdr>
        <w:spacing w:after="0" w:line="240" w:lineRule="auto"/>
        <w:jc w:val="both"/>
        <w:rPr>
          <w:color w:val="000000"/>
        </w:rPr>
      </w:pPr>
      <w:r>
        <w:rPr>
          <w:rFonts w:ascii="Calibri" w:eastAsia="Calibri" w:hAnsi="Calibri" w:cs="Calibri"/>
          <w:color w:val="000000"/>
        </w:rPr>
        <w:t>Wymagania sanitarne i porządkowe:</w:t>
      </w:r>
    </w:p>
    <w:p w14:paraId="72EDE326" w14:textId="77777777" w:rsidR="009D02BD" w:rsidRDefault="003A2AF9">
      <w:pPr>
        <w:pStyle w:val="Normalny1"/>
        <w:numPr>
          <w:ilvl w:val="0"/>
          <w:numId w:val="1"/>
        </w:numPr>
        <w:pBdr>
          <w:top w:val="nil"/>
          <w:left w:val="nil"/>
          <w:bottom w:val="nil"/>
          <w:right w:val="nil"/>
          <w:between w:val="nil"/>
        </w:pBdr>
        <w:spacing w:after="0" w:line="240" w:lineRule="auto"/>
        <w:jc w:val="both"/>
        <w:rPr>
          <w:color w:val="000000"/>
        </w:rPr>
      </w:pPr>
      <w:r>
        <w:rPr>
          <w:rFonts w:ascii="Calibri" w:eastAsia="Calibri" w:hAnsi="Calibri" w:cs="Calibri"/>
          <w:color w:val="000000"/>
        </w:rPr>
        <w:t>wydzielone ciągi komunikacyjne,</w:t>
      </w:r>
    </w:p>
    <w:p w14:paraId="2B30233D" w14:textId="77777777" w:rsidR="009D02BD" w:rsidRDefault="003A2AF9">
      <w:pPr>
        <w:pStyle w:val="Normalny1"/>
        <w:numPr>
          <w:ilvl w:val="0"/>
          <w:numId w:val="1"/>
        </w:numPr>
        <w:pBdr>
          <w:top w:val="nil"/>
          <w:left w:val="nil"/>
          <w:bottom w:val="nil"/>
          <w:right w:val="nil"/>
          <w:between w:val="nil"/>
        </w:pBdr>
        <w:spacing w:after="0" w:line="240" w:lineRule="auto"/>
        <w:jc w:val="both"/>
        <w:rPr>
          <w:color w:val="000000"/>
        </w:rPr>
      </w:pPr>
      <w:r>
        <w:rPr>
          <w:rFonts w:ascii="Calibri" w:eastAsia="Calibri" w:hAnsi="Calibri" w:cs="Calibri"/>
          <w:color w:val="000000"/>
        </w:rPr>
        <w:t>codzienne sprzątanie stref robót,</w:t>
      </w:r>
    </w:p>
    <w:p w14:paraId="70C4AD81" w14:textId="77777777" w:rsidR="009D02BD" w:rsidRDefault="003A2AF9">
      <w:pPr>
        <w:pStyle w:val="Normalny1"/>
        <w:numPr>
          <w:ilvl w:val="0"/>
          <w:numId w:val="1"/>
        </w:numPr>
        <w:pBdr>
          <w:top w:val="nil"/>
          <w:left w:val="nil"/>
          <w:bottom w:val="nil"/>
          <w:right w:val="nil"/>
          <w:between w:val="nil"/>
        </w:pBdr>
        <w:spacing w:after="0" w:line="240" w:lineRule="auto"/>
        <w:jc w:val="both"/>
        <w:rPr>
          <w:color w:val="000000"/>
        </w:rPr>
      </w:pPr>
      <w:r>
        <w:rPr>
          <w:rFonts w:ascii="Calibri" w:eastAsia="Calibri" w:hAnsi="Calibri" w:cs="Calibri"/>
          <w:color w:val="000000"/>
        </w:rPr>
        <w:t>obowiązek stosowania kurtyn pyłowych,</w:t>
      </w:r>
    </w:p>
    <w:p w14:paraId="44411F9B" w14:textId="77777777" w:rsidR="009D02BD" w:rsidRDefault="003A2AF9">
      <w:pPr>
        <w:pStyle w:val="Normalny1"/>
        <w:numPr>
          <w:ilvl w:val="0"/>
          <w:numId w:val="1"/>
        </w:numPr>
        <w:pBdr>
          <w:top w:val="nil"/>
          <w:left w:val="nil"/>
          <w:bottom w:val="nil"/>
          <w:right w:val="nil"/>
          <w:between w:val="nil"/>
        </w:pBdr>
        <w:spacing w:after="0" w:line="240" w:lineRule="auto"/>
        <w:jc w:val="both"/>
        <w:rPr>
          <w:color w:val="000000"/>
        </w:rPr>
      </w:pPr>
      <w:r>
        <w:rPr>
          <w:rFonts w:ascii="Calibri" w:eastAsia="Calibri" w:hAnsi="Calibri" w:cs="Calibri"/>
          <w:color w:val="000000"/>
        </w:rPr>
        <w:lastRenderedPageBreak/>
        <w:t>zakaz krzyżowania się ruchu budowlanego z ruchem pacjentów.</w:t>
      </w:r>
    </w:p>
    <w:p w14:paraId="11664CF6" w14:textId="77777777" w:rsidR="009D02BD" w:rsidRDefault="003A2AF9">
      <w:pPr>
        <w:pStyle w:val="Normalny1"/>
        <w:numPr>
          <w:ilvl w:val="0"/>
          <w:numId w:val="2"/>
        </w:numPr>
        <w:pBdr>
          <w:top w:val="nil"/>
          <w:left w:val="nil"/>
          <w:bottom w:val="nil"/>
          <w:right w:val="nil"/>
          <w:between w:val="nil"/>
        </w:pBdr>
        <w:spacing w:after="0" w:line="240" w:lineRule="auto"/>
        <w:jc w:val="both"/>
        <w:rPr>
          <w:color w:val="000000"/>
        </w:rPr>
      </w:pPr>
      <w:r>
        <w:rPr>
          <w:rFonts w:ascii="Calibri" w:eastAsia="Calibri" w:hAnsi="Calibri" w:cs="Calibri"/>
          <w:color w:val="000000"/>
        </w:rPr>
        <w:t>Oświetlenie wewnętrzne – Zamawiający dołącza do OPZ opracowany projekt oświetlenia ogólnego, zakładający wymianę oświetlenia na energooszczędne typu led. Zamawiający informuje, że rodzaj lamp musi być równoważny lub nie może być gorszy jak zaproponowany (i zamontowany w obiekcie). Projekt wymiany oświetlenia dodano do SWZ.</w:t>
      </w:r>
      <w:r w:rsidR="00C040E0">
        <w:rPr>
          <w:rFonts w:ascii="Calibri" w:eastAsia="Calibri" w:hAnsi="Calibri" w:cs="Calibri"/>
          <w:color w:val="000000"/>
        </w:rPr>
        <w:t xml:space="preserve"> </w:t>
      </w:r>
      <w:r w:rsidR="00C040E0" w:rsidRPr="002113EB">
        <w:rPr>
          <w:rFonts w:ascii="Calibri" w:eastAsia="Calibri" w:hAnsi="Calibri" w:cs="Calibri"/>
        </w:rPr>
        <w:t>Po przeprowadzeniu wymiany oświetlenia Wykonawca wykona obróbki tynkarskie i malarskie w obrębie wymienionych lamp.</w:t>
      </w:r>
    </w:p>
    <w:p w14:paraId="1CA33011" w14:textId="77777777" w:rsidR="009D02BD" w:rsidRDefault="009D02BD">
      <w:pPr>
        <w:pStyle w:val="Normalny1"/>
        <w:pBdr>
          <w:top w:val="nil"/>
          <w:left w:val="nil"/>
          <w:bottom w:val="nil"/>
          <w:right w:val="nil"/>
          <w:between w:val="nil"/>
        </w:pBdr>
        <w:spacing w:after="0" w:line="240" w:lineRule="auto"/>
        <w:ind w:left="720"/>
        <w:jc w:val="both"/>
        <w:rPr>
          <w:color w:val="000000"/>
        </w:rPr>
      </w:pPr>
    </w:p>
    <w:sectPr w:rsidR="009D02BD" w:rsidSect="009D02BD">
      <w:headerReference w:type="default" r:id="rId7"/>
      <w:pgSz w:w="11906" w:h="16838"/>
      <w:pgMar w:top="1417" w:right="1417" w:bottom="1417" w:left="1417" w:header="0" w:footer="0"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C21D90" w14:textId="77777777" w:rsidR="00476526" w:rsidRDefault="00476526" w:rsidP="00C040E0">
      <w:pPr>
        <w:spacing w:after="0" w:line="240" w:lineRule="auto"/>
      </w:pPr>
      <w:r>
        <w:separator/>
      </w:r>
    </w:p>
  </w:endnote>
  <w:endnote w:type="continuationSeparator" w:id="0">
    <w:p w14:paraId="7D4CFE3E" w14:textId="77777777" w:rsidR="00476526" w:rsidRDefault="00476526" w:rsidP="00C040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Noto Sans Symbols">
    <w:altName w:val="Times New Roman"/>
    <w:charset w:val="00"/>
    <w:family w:val="auto"/>
    <w:pitch w:val="default"/>
  </w:font>
  <w:font w:name="Aptos">
    <w:charset w:val="00"/>
    <w:family w:val="swiss"/>
    <w:pitch w:val="variable"/>
    <w:sig w:usb0="20000287" w:usb1="00000003" w:usb2="00000000" w:usb3="00000000" w:csb0="0000019F" w:csb1="00000000"/>
    <w:embedRegular r:id="rId1" w:fontKey="{E2ED10C7-4785-4950-B3A0-DBDFF97CDEAE}"/>
    <w:embedBold r:id="rId2" w:fontKey="{A37AC7BA-A279-4682-97DD-D84BC6078AC6}"/>
  </w:font>
  <w:font w:name="Georgia">
    <w:panose1 w:val="02040502050405020303"/>
    <w:charset w:val="EE"/>
    <w:family w:val="roman"/>
    <w:pitch w:val="variable"/>
    <w:sig w:usb0="00000287" w:usb1="00000000" w:usb2="00000000" w:usb3="00000000" w:csb0="0000009F" w:csb1="00000000"/>
    <w:embedItalic r:id="rId3" w:fontKey="{BF846EB8-E0AC-4538-B205-D7DA4541FF80}"/>
  </w:font>
  <w:font w:name="Tahoma">
    <w:panose1 w:val="020B0604030504040204"/>
    <w:charset w:val="EE"/>
    <w:family w:val="swiss"/>
    <w:pitch w:val="variable"/>
    <w:sig w:usb0="E1002EFF" w:usb1="C000605B" w:usb2="00000029" w:usb3="00000000" w:csb0="000101FF" w:csb1="00000000"/>
    <w:embedRegular r:id="rId4" w:fontKey="{A463C173-4B13-4CEC-940B-5053B919EC05}"/>
  </w:font>
  <w:font w:name="Calibri">
    <w:panose1 w:val="020F0502020204030204"/>
    <w:charset w:val="EE"/>
    <w:family w:val="swiss"/>
    <w:pitch w:val="variable"/>
    <w:sig w:usb0="E4002EFF" w:usb1="C200247B" w:usb2="00000009" w:usb3="00000000" w:csb0="000001FF" w:csb1="00000000"/>
    <w:embedRegular r:id="rId5" w:fontKey="{0CD3B674-70FD-44DD-B358-8A9A5540D2F2}"/>
    <w:embedBold r:id="rId6" w:fontKey="{9ED11A01-59CF-4B50-A050-5A817A4DD099}"/>
  </w:font>
  <w:font w:name="Cambria">
    <w:panose1 w:val="02040503050406030204"/>
    <w:charset w:val="EE"/>
    <w:family w:val="roman"/>
    <w:pitch w:val="variable"/>
    <w:sig w:usb0="E00006FF" w:usb1="420024FF" w:usb2="02000000" w:usb3="00000000" w:csb0="0000019F" w:csb1="00000000"/>
    <w:embedRegular r:id="rId7" w:fontKey="{850B7337-EE70-4D5A-9A29-1263DDE598CD}"/>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98EBD7" w14:textId="77777777" w:rsidR="00476526" w:rsidRDefault="00476526" w:rsidP="00C040E0">
      <w:pPr>
        <w:spacing w:after="0" w:line="240" w:lineRule="auto"/>
      </w:pPr>
      <w:r>
        <w:separator/>
      </w:r>
    </w:p>
  </w:footnote>
  <w:footnote w:type="continuationSeparator" w:id="0">
    <w:p w14:paraId="797D8765" w14:textId="77777777" w:rsidR="00476526" w:rsidRDefault="00476526" w:rsidP="00C040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B5AF28" w14:textId="77777777" w:rsidR="00C040E0" w:rsidRDefault="00C040E0">
    <w:pPr>
      <w:pStyle w:val="Nagwek"/>
    </w:pPr>
  </w:p>
  <w:p w14:paraId="750D51E4" w14:textId="77777777" w:rsidR="00C040E0" w:rsidRDefault="00C040E0">
    <w:pPr>
      <w:pStyle w:val="Nagwek"/>
    </w:pPr>
  </w:p>
  <w:p w14:paraId="1B0B9928" w14:textId="77777777" w:rsidR="00C040E0" w:rsidRPr="00C040E0" w:rsidRDefault="00C040E0" w:rsidP="00C040E0">
    <w:pPr>
      <w:pStyle w:val="Nagwek"/>
      <w:jc w:val="center"/>
    </w:pPr>
    <w:r w:rsidRPr="00C040E0">
      <w:rPr>
        <w:noProof/>
      </w:rPr>
      <w:drawing>
        <wp:inline distT="0" distB="0" distL="0" distR="0" wp14:anchorId="28CAFA95" wp14:editId="0DFBE42C">
          <wp:extent cx="5760720" cy="689819"/>
          <wp:effectExtent l="19050" t="0" r="0" b="0"/>
          <wp:docPr id="2" name="Obraz 1" descr="Zestawienie_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Zestawienie_wer"/>
                  <pic:cNvPicPr>
                    <a:picLocks noChangeAspect="1" noChangeArrowheads="1"/>
                  </pic:cNvPicPr>
                </pic:nvPicPr>
                <pic:blipFill>
                  <a:blip r:embed="rId1"/>
                  <a:srcRect/>
                  <a:stretch>
                    <a:fillRect/>
                  </a:stretch>
                </pic:blipFill>
                <pic:spPr bwMode="auto">
                  <a:xfrm>
                    <a:off x="0" y="0"/>
                    <a:ext cx="5760720" cy="689819"/>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3B714EC"/>
    <w:multiLevelType w:val="multilevel"/>
    <w:tmpl w:val="AB0681BC"/>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14EE10C5"/>
    <w:multiLevelType w:val="multilevel"/>
    <w:tmpl w:val="F14445B8"/>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 w15:restartNumberingAfterBreak="0">
    <w:nsid w:val="36D00331"/>
    <w:multiLevelType w:val="multilevel"/>
    <w:tmpl w:val="32380482"/>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 w15:restartNumberingAfterBreak="0">
    <w:nsid w:val="3D522173"/>
    <w:multiLevelType w:val="multilevel"/>
    <w:tmpl w:val="2B5E051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41837E43"/>
    <w:multiLevelType w:val="multilevel"/>
    <w:tmpl w:val="48FA1ECA"/>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lvl>
    <w:lvl w:ilvl="8">
      <w:start w:val="1"/>
      <w:numFmt w:val="bullet"/>
      <w:lvlText w:val="▪"/>
      <w:lvlJc w:val="left"/>
      <w:pPr>
        <w:ind w:left="7200" w:hanging="360"/>
      </w:pPr>
      <w:rPr>
        <w:rFonts w:ascii="Noto Sans Symbols" w:eastAsia="Noto Sans Symbols" w:hAnsi="Noto Sans Symbols" w:cs="Noto Sans Symbols"/>
      </w:rPr>
    </w:lvl>
  </w:abstractNum>
  <w:abstractNum w:abstractNumId="5" w15:restartNumberingAfterBreak="0">
    <w:nsid w:val="51A03C57"/>
    <w:multiLevelType w:val="multilevel"/>
    <w:tmpl w:val="2E5E4054"/>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 w15:restartNumberingAfterBreak="0">
    <w:nsid w:val="564F609C"/>
    <w:multiLevelType w:val="multilevel"/>
    <w:tmpl w:val="318C53A0"/>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lvl>
    <w:lvl w:ilvl="8">
      <w:start w:val="1"/>
      <w:numFmt w:val="bullet"/>
      <w:lvlText w:val="▪"/>
      <w:lvlJc w:val="left"/>
      <w:pPr>
        <w:ind w:left="7200" w:hanging="360"/>
      </w:pPr>
      <w:rPr>
        <w:rFonts w:ascii="Noto Sans Symbols" w:eastAsia="Noto Sans Symbols" w:hAnsi="Noto Sans Symbols" w:cs="Noto Sans Symbols"/>
      </w:rPr>
    </w:lvl>
  </w:abstractNum>
  <w:abstractNum w:abstractNumId="7" w15:restartNumberingAfterBreak="0">
    <w:nsid w:val="57FA4FD3"/>
    <w:multiLevelType w:val="multilevel"/>
    <w:tmpl w:val="4F504664"/>
    <w:lvl w:ilvl="0">
      <w:start w:val="7"/>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70E301B5"/>
    <w:multiLevelType w:val="multilevel"/>
    <w:tmpl w:val="54E6678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7C6B63FB"/>
    <w:multiLevelType w:val="multilevel"/>
    <w:tmpl w:val="DFBEFE20"/>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16cid:durableId="1533373990">
    <w:abstractNumId w:val="4"/>
  </w:num>
  <w:num w:numId="2" w16cid:durableId="1494104959">
    <w:abstractNumId w:val="3"/>
  </w:num>
  <w:num w:numId="3" w16cid:durableId="843514162">
    <w:abstractNumId w:val="5"/>
  </w:num>
  <w:num w:numId="4" w16cid:durableId="1355031589">
    <w:abstractNumId w:val="0"/>
  </w:num>
  <w:num w:numId="5" w16cid:durableId="402217164">
    <w:abstractNumId w:val="2"/>
  </w:num>
  <w:num w:numId="6" w16cid:durableId="675157475">
    <w:abstractNumId w:val="1"/>
  </w:num>
  <w:num w:numId="7" w16cid:durableId="491943880">
    <w:abstractNumId w:val="9"/>
  </w:num>
  <w:num w:numId="8" w16cid:durableId="2104757540">
    <w:abstractNumId w:val="7"/>
  </w:num>
  <w:num w:numId="9" w16cid:durableId="48264431">
    <w:abstractNumId w:val="8"/>
  </w:num>
  <w:num w:numId="10" w16cid:durableId="136656075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02BD"/>
    <w:rsid w:val="00074B9E"/>
    <w:rsid w:val="0007583F"/>
    <w:rsid w:val="00165E0A"/>
    <w:rsid w:val="001844ED"/>
    <w:rsid w:val="002113EB"/>
    <w:rsid w:val="003A2AF9"/>
    <w:rsid w:val="003F2374"/>
    <w:rsid w:val="00476526"/>
    <w:rsid w:val="005C7443"/>
    <w:rsid w:val="00637E01"/>
    <w:rsid w:val="00854C00"/>
    <w:rsid w:val="009D02BD"/>
    <w:rsid w:val="00B801ED"/>
    <w:rsid w:val="00BB4597"/>
    <w:rsid w:val="00C040E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A72928"/>
  <w15:docId w15:val="{BED4AAD4-CC0B-45BC-9673-C12E572A0D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pl-PL" w:eastAsia="pl-PL"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1"/>
    <w:next w:val="Normalny1"/>
    <w:rsid w:val="009D02BD"/>
    <w:pPr>
      <w:keepNext/>
      <w:keepLines/>
      <w:spacing w:before="480" w:after="120"/>
      <w:outlineLvl w:val="0"/>
    </w:pPr>
    <w:rPr>
      <w:b/>
      <w:bCs/>
      <w:sz w:val="48"/>
      <w:szCs w:val="48"/>
    </w:rPr>
  </w:style>
  <w:style w:type="paragraph" w:styleId="Nagwek2">
    <w:name w:val="heading 2"/>
    <w:basedOn w:val="Normalny1"/>
    <w:next w:val="Normalny1"/>
    <w:rsid w:val="009D02BD"/>
    <w:pPr>
      <w:keepNext/>
      <w:keepLines/>
      <w:spacing w:before="360" w:after="80"/>
      <w:outlineLvl w:val="1"/>
    </w:pPr>
    <w:rPr>
      <w:b/>
      <w:bCs/>
      <w:sz w:val="36"/>
      <w:szCs w:val="36"/>
    </w:rPr>
  </w:style>
  <w:style w:type="paragraph" w:styleId="Nagwek3">
    <w:name w:val="heading 3"/>
    <w:basedOn w:val="Normalny1"/>
    <w:next w:val="Normalny1"/>
    <w:rsid w:val="009D02BD"/>
    <w:pPr>
      <w:keepNext/>
      <w:keepLines/>
      <w:spacing w:before="280" w:after="80"/>
      <w:outlineLvl w:val="2"/>
    </w:pPr>
    <w:rPr>
      <w:b/>
      <w:bCs/>
      <w:sz w:val="28"/>
      <w:szCs w:val="28"/>
    </w:rPr>
  </w:style>
  <w:style w:type="paragraph" w:styleId="Nagwek4">
    <w:name w:val="heading 4"/>
    <w:basedOn w:val="Normalny1"/>
    <w:next w:val="Normalny1"/>
    <w:rsid w:val="009D02BD"/>
    <w:pPr>
      <w:keepNext/>
      <w:keepLines/>
      <w:spacing w:before="240" w:after="40"/>
      <w:outlineLvl w:val="3"/>
    </w:pPr>
    <w:rPr>
      <w:b/>
      <w:bCs/>
    </w:rPr>
  </w:style>
  <w:style w:type="paragraph" w:styleId="Nagwek5">
    <w:name w:val="heading 5"/>
    <w:basedOn w:val="Normalny1"/>
    <w:next w:val="Normalny1"/>
    <w:rsid w:val="009D02BD"/>
    <w:pPr>
      <w:keepNext/>
      <w:keepLines/>
      <w:spacing w:before="220" w:after="40"/>
      <w:outlineLvl w:val="4"/>
    </w:pPr>
    <w:rPr>
      <w:b/>
      <w:bCs/>
      <w:sz w:val="22"/>
      <w:szCs w:val="22"/>
    </w:rPr>
  </w:style>
  <w:style w:type="paragraph" w:styleId="Nagwek6">
    <w:name w:val="heading 6"/>
    <w:basedOn w:val="Normalny1"/>
    <w:next w:val="Normalny1"/>
    <w:rsid w:val="009D02BD"/>
    <w:pPr>
      <w:keepNext/>
      <w:keepLines/>
      <w:spacing w:before="200" w:after="40"/>
      <w:outlineLvl w:val="5"/>
    </w:pPr>
    <w:rPr>
      <w:b/>
      <w:bCs/>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rsid w:val="009D02BD"/>
    <w:tblPr>
      <w:tblCellMar>
        <w:top w:w="100" w:type="dxa"/>
        <w:left w:w="100" w:type="dxa"/>
        <w:bottom w:w="100" w:type="dxa"/>
        <w:right w:w="100" w:type="dxa"/>
      </w:tblCellMar>
    </w:tblPr>
  </w:style>
  <w:style w:type="paragraph" w:customStyle="1" w:styleId="Normalny1">
    <w:name w:val="Normalny1"/>
    <w:rsid w:val="009D02BD"/>
  </w:style>
  <w:style w:type="paragraph" w:styleId="Tytu">
    <w:name w:val="Title"/>
    <w:basedOn w:val="Normalny1"/>
    <w:next w:val="Normalny1"/>
    <w:rsid w:val="009D02BD"/>
    <w:pPr>
      <w:keepNext/>
      <w:keepLines/>
      <w:spacing w:before="480" w:after="120"/>
    </w:pPr>
    <w:rPr>
      <w:b/>
      <w:bCs/>
      <w:sz w:val="72"/>
      <w:szCs w:val="72"/>
    </w:rPr>
  </w:style>
  <w:style w:type="paragraph" w:styleId="Podtytu">
    <w:name w:val="Subtitle"/>
    <w:basedOn w:val="Normalny1"/>
    <w:next w:val="Normalny1"/>
    <w:rsid w:val="009D02BD"/>
    <w:pPr>
      <w:keepNext/>
      <w:keepLines/>
      <w:spacing w:before="360" w:after="80"/>
    </w:pPr>
    <w:rPr>
      <w:rFonts w:ascii="Georgia" w:eastAsia="Georgia" w:hAnsi="Georgia" w:cs="Georgia"/>
      <w:i/>
      <w:iCs/>
      <w:color w:val="666666"/>
      <w:sz w:val="48"/>
      <w:szCs w:val="48"/>
    </w:rPr>
  </w:style>
  <w:style w:type="paragraph" w:styleId="Nagwek">
    <w:name w:val="header"/>
    <w:basedOn w:val="Normalny"/>
    <w:link w:val="NagwekZnak"/>
    <w:uiPriority w:val="99"/>
    <w:semiHidden/>
    <w:unhideWhenUsed/>
    <w:rsid w:val="00C040E0"/>
    <w:pPr>
      <w:tabs>
        <w:tab w:val="center" w:pos="4536"/>
        <w:tab w:val="right" w:pos="9072"/>
      </w:tabs>
      <w:spacing w:after="0" w:line="240" w:lineRule="auto"/>
    </w:pPr>
  </w:style>
  <w:style w:type="character" w:customStyle="1" w:styleId="NagwekZnak">
    <w:name w:val="Nagłówek Znak"/>
    <w:basedOn w:val="Domylnaczcionkaakapitu"/>
    <w:link w:val="Nagwek"/>
    <w:uiPriority w:val="99"/>
    <w:semiHidden/>
    <w:rsid w:val="00C040E0"/>
  </w:style>
  <w:style w:type="paragraph" w:styleId="Stopka">
    <w:name w:val="footer"/>
    <w:basedOn w:val="Normalny"/>
    <w:link w:val="StopkaZnak"/>
    <w:uiPriority w:val="99"/>
    <w:semiHidden/>
    <w:unhideWhenUsed/>
    <w:rsid w:val="00C040E0"/>
    <w:pPr>
      <w:tabs>
        <w:tab w:val="center" w:pos="4536"/>
        <w:tab w:val="right" w:pos="9072"/>
      </w:tabs>
      <w:spacing w:after="0" w:line="240" w:lineRule="auto"/>
    </w:pPr>
  </w:style>
  <w:style w:type="character" w:customStyle="1" w:styleId="StopkaZnak">
    <w:name w:val="Stopka Znak"/>
    <w:basedOn w:val="Domylnaczcionkaakapitu"/>
    <w:link w:val="Stopka"/>
    <w:uiPriority w:val="99"/>
    <w:semiHidden/>
    <w:rsid w:val="00C040E0"/>
  </w:style>
  <w:style w:type="paragraph" w:styleId="Tekstdymka">
    <w:name w:val="Balloon Text"/>
    <w:basedOn w:val="Normalny"/>
    <w:link w:val="TekstdymkaZnak"/>
    <w:uiPriority w:val="99"/>
    <w:semiHidden/>
    <w:unhideWhenUsed/>
    <w:rsid w:val="00C040E0"/>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C040E0"/>
    <w:rPr>
      <w:rFonts w:ascii="Tahoma" w:hAnsi="Tahoma" w:cs="Tahoma"/>
      <w:sz w:val="16"/>
      <w:szCs w:val="16"/>
    </w:rPr>
  </w:style>
  <w:style w:type="character" w:styleId="Odwoaniedokomentarza">
    <w:name w:val="annotation reference"/>
    <w:basedOn w:val="Domylnaczcionkaakapitu"/>
    <w:uiPriority w:val="99"/>
    <w:semiHidden/>
    <w:unhideWhenUsed/>
    <w:rsid w:val="00C040E0"/>
    <w:rPr>
      <w:sz w:val="16"/>
      <w:szCs w:val="16"/>
    </w:rPr>
  </w:style>
  <w:style w:type="paragraph" w:styleId="Tekstkomentarza">
    <w:name w:val="annotation text"/>
    <w:basedOn w:val="Normalny"/>
    <w:link w:val="TekstkomentarzaZnak"/>
    <w:uiPriority w:val="99"/>
    <w:unhideWhenUsed/>
    <w:rsid w:val="00C040E0"/>
    <w:pPr>
      <w:spacing w:line="240" w:lineRule="auto"/>
    </w:pPr>
    <w:rPr>
      <w:sz w:val="20"/>
      <w:szCs w:val="20"/>
    </w:rPr>
  </w:style>
  <w:style w:type="character" w:customStyle="1" w:styleId="TekstkomentarzaZnak">
    <w:name w:val="Tekst komentarza Znak"/>
    <w:basedOn w:val="Domylnaczcionkaakapitu"/>
    <w:link w:val="Tekstkomentarza"/>
    <w:uiPriority w:val="99"/>
    <w:rsid w:val="00C040E0"/>
    <w:rPr>
      <w:sz w:val="20"/>
      <w:szCs w:val="20"/>
    </w:rPr>
  </w:style>
  <w:style w:type="paragraph" w:styleId="Tematkomentarza">
    <w:name w:val="annotation subject"/>
    <w:basedOn w:val="Tekstkomentarza"/>
    <w:next w:val="Tekstkomentarza"/>
    <w:link w:val="TematkomentarzaZnak"/>
    <w:uiPriority w:val="99"/>
    <w:semiHidden/>
    <w:unhideWhenUsed/>
    <w:rsid w:val="00C040E0"/>
    <w:rPr>
      <w:b/>
      <w:bCs/>
    </w:rPr>
  </w:style>
  <w:style w:type="character" w:customStyle="1" w:styleId="TematkomentarzaZnak">
    <w:name w:val="Temat komentarza Znak"/>
    <w:basedOn w:val="TekstkomentarzaZnak"/>
    <w:link w:val="Tematkomentarza"/>
    <w:uiPriority w:val="99"/>
    <w:semiHidden/>
    <w:rsid w:val="00C040E0"/>
    <w:rPr>
      <w:b/>
      <w:bCs/>
      <w:sz w:val="20"/>
      <w:szCs w:val="20"/>
    </w:rPr>
  </w:style>
  <w:style w:type="paragraph" w:styleId="Akapitzlist">
    <w:name w:val="List Paragraph"/>
    <w:basedOn w:val="Normalny"/>
    <w:uiPriority w:val="34"/>
    <w:qFormat/>
    <w:rsid w:val="002113E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3</Pages>
  <Words>666</Words>
  <Characters>4002</Characters>
  <Application>Microsoft Office Word</Application>
  <DocSecurity>0</DocSecurity>
  <Lines>33</Lines>
  <Paragraphs>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4659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kasia</dc:creator>
  <cp:lastModifiedBy>Szpital Szamotuły</cp:lastModifiedBy>
  <cp:revision>7</cp:revision>
  <cp:lastPrinted>2026-01-19T13:31:00Z</cp:lastPrinted>
  <dcterms:created xsi:type="dcterms:W3CDTF">2026-01-18T12:22:00Z</dcterms:created>
  <dcterms:modified xsi:type="dcterms:W3CDTF">2026-01-23T06:29:00Z</dcterms:modified>
</cp:coreProperties>
</file>